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6611E" w14:textId="2F5E49D9" w:rsidR="00621BC0" w:rsidRPr="006D6442" w:rsidRDefault="00D05C6E">
      <w:pPr>
        <w:rPr>
          <w:rFonts w:ascii="Times New Roman" w:hAnsi="Times New Roman" w:cs="Times New Roman"/>
          <w:b/>
          <w:bCs/>
          <w:sz w:val="28"/>
          <w:szCs w:val="28"/>
        </w:rPr>
      </w:pPr>
      <w:r w:rsidRPr="006D6442">
        <w:rPr>
          <w:rFonts w:ascii="Times New Roman" w:hAnsi="Times New Roman" w:cs="Times New Roman"/>
          <w:b/>
          <w:bCs/>
          <w:sz w:val="28"/>
          <w:szCs w:val="28"/>
        </w:rPr>
        <w:t>Supplementary information</w:t>
      </w:r>
      <w:r w:rsidR="00CF1733" w:rsidRPr="006D6442">
        <w:rPr>
          <w:rFonts w:ascii="Times New Roman" w:hAnsi="Times New Roman" w:cs="Times New Roman"/>
          <w:b/>
          <w:bCs/>
          <w:sz w:val="28"/>
          <w:szCs w:val="28"/>
        </w:rPr>
        <w:t xml:space="preserve"> for “</w:t>
      </w:r>
      <w:r w:rsidR="00D577C1" w:rsidRPr="006D6442">
        <w:rPr>
          <w:rFonts w:ascii="Times New Roman" w:hAnsi="Times New Roman" w:cs="Times New Roman"/>
          <w:b/>
          <w:bCs/>
          <w:sz w:val="28"/>
          <w:szCs w:val="28"/>
        </w:rPr>
        <w:t xml:space="preserve">Using non-invasive behavioral and physiological data to measure biological </w:t>
      </w:r>
      <w:r w:rsidR="00B972A4">
        <w:rPr>
          <w:rFonts w:ascii="Times New Roman" w:hAnsi="Times New Roman" w:cs="Times New Roman"/>
          <w:b/>
          <w:bCs/>
          <w:sz w:val="28"/>
          <w:szCs w:val="28"/>
        </w:rPr>
        <w:t>age</w:t>
      </w:r>
      <w:r w:rsidR="00B972A4" w:rsidRPr="006D6442">
        <w:rPr>
          <w:rFonts w:ascii="Times New Roman" w:hAnsi="Times New Roman" w:cs="Times New Roman"/>
          <w:b/>
          <w:bCs/>
          <w:sz w:val="28"/>
          <w:szCs w:val="28"/>
        </w:rPr>
        <w:t xml:space="preserve"> </w:t>
      </w:r>
      <w:r w:rsidR="00D577C1" w:rsidRPr="006D6442">
        <w:rPr>
          <w:rFonts w:ascii="Times New Roman" w:hAnsi="Times New Roman" w:cs="Times New Roman"/>
          <w:b/>
          <w:bCs/>
          <w:sz w:val="28"/>
          <w:szCs w:val="28"/>
        </w:rPr>
        <w:t>in wild baboons</w:t>
      </w:r>
      <w:r w:rsidR="00CF1733" w:rsidRPr="006D6442">
        <w:rPr>
          <w:rFonts w:ascii="Times New Roman" w:hAnsi="Times New Roman" w:cs="Times New Roman"/>
          <w:b/>
          <w:bCs/>
          <w:sz w:val="28"/>
          <w:szCs w:val="28"/>
        </w:rPr>
        <w:t>”</w:t>
      </w:r>
    </w:p>
    <w:p w14:paraId="0011B923" w14:textId="42F8161B" w:rsidR="00B43F2B" w:rsidRPr="006D6442" w:rsidRDefault="00B43F2B">
      <w:pPr>
        <w:rPr>
          <w:rFonts w:ascii="Times New Roman" w:hAnsi="Times New Roman" w:cs="Times New Roman"/>
        </w:rPr>
      </w:pPr>
    </w:p>
    <w:p w14:paraId="4855DF6B" w14:textId="60D69D28" w:rsidR="0081204F" w:rsidRPr="006D6442" w:rsidRDefault="0081204F" w:rsidP="0081204F">
      <w:pPr>
        <w:spacing w:after="120"/>
        <w:rPr>
          <w:rFonts w:ascii="Times New Roman" w:hAnsi="Times New Roman" w:cs="Times New Roman"/>
        </w:rPr>
      </w:pPr>
      <w:r w:rsidRPr="006D6442">
        <w:rPr>
          <w:rFonts w:ascii="Times New Roman" w:hAnsi="Times New Roman" w:cs="Times New Roman"/>
        </w:rPr>
        <w:t>Chelsea J. Weibel</w:t>
      </w:r>
      <w:r w:rsidRPr="006D6442">
        <w:rPr>
          <w:rFonts w:ascii="Times New Roman" w:hAnsi="Times New Roman" w:cs="Times New Roman"/>
          <w:vertAlign w:val="superscript"/>
        </w:rPr>
        <w:t>1</w:t>
      </w:r>
      <w:r w:rsidRPr="006D6442">
        <w:rPr>
          <w:rFonts w:ascii="Times New Roman" w:hAnsi="Times New Roman" w:cs="Times New Roman"/>
        </w:rPr>
        <w:t>, Mauna Dasari</w:t>
      </w:r>
      <w:r w:rsidRPr="006D6442">
        <w:rPr>
          <w:rFonts w:ascii="Times New Roman" w:hAnsi="Times New Roman" w:cs="Times New Roman"/>
          <w:vertAlign w:val="superscript"/>
        </w:rPr>
        <w:t>1</w:t>
      </w:r>
      <w:r w:rsidRPr="006D6442">
        <w:rPr>
          <w:rFonts w:ascii="Times New Roman" w:hAnsi="Times New Roman" w:cs="Times New Roman"/>
        </w:rPr>
        <w:t>, David A. Jansen</w:t>
      </w:r>
      <w:r w:rsidRPr="006D6442">
        <w:rPr>
          <w:rFonts w:ascii="Times New Roman" w:hAnsi="Times New Roman" w:cs="Times New Roman"/>
          <w:vertAlign w:val="superscript"/>
        </w:rPr>
        <w:t>1</w:t>
      </w:r>
      <w:r w:rsidRPr="006D6442">
        <w:rPr>
          <w:rFonts w:ascii="Times New Roman" w:hAnsi="Times New Roman" w:cs="Times New Roman"/>
        </w:rPr>
        <w:t>, Laurence R. Gesquiere</w:t>
      </w:r>
      <w:r w:rsidRPr="006D6442">
        <w:rPr>
          <w:rFonts w:ascii="Times New Roman" w:hAnsi="Times New Roman" w:cs="Times New Roman"/>
          <w:vertAlign w:val="superscript"/>
        </w:rPr>
        <w:t>2</w:t>
      </w:r>
      <w:r w:rsidRPr="006D6442">
        <w:rPr>
          <w:rFonts w:ascii="Times New Roman" w:hAnsi="Times New Roman" w:cs="Times New Roman"/>
        </w:rPr>
        <w:t>, Raphael S. Mututua</w:t>
      </w:r>
      <w:r w:rsidRPr="006D6442">
        <w:rPr>
          <w:rFonts w:ascii="Times New Roman" w:hAnsi="Times New Roman" w:cs="Times New Roman"/>
          <w:vertAlign w:val="superscript"/>
        </w:rPr>
        <w:t>3</w:t>
      </w:r>
      <w:r w:rsidRPr="006D6442">
        <w:rPr>
          <w:rFonts w:ascii="Times New Roman" w:hAnsi="Times New Roman" w:cs="Times New Roman"/>
        </w:rPr>
        <w:t>, J. Kinyua Warutere</w:t>
      </w:r>
      <w:r w:rsidRPr="006D6442">
        <w:rPr>
          <w:rFonts w:ascii="Times New Roman" w:hAnsi="Times New Roman" w:cs="Times New Roman"/>
          <w:vertAlign w:val="superscript"/>
        </w:rPr>
        <w:t>3</w:t>
      </w:r>
      <w:r w:rsidRPr="006D6442">
        <w:rPr>
          <w:rFonts w:ascii="Times New Roman" w:hAnsi="Times New Roman" w:cs="Times New Roman"/>
        </w:rPr>
        <w:t xml:space="preserve">, </w:t>
      </w:r>
      <w:proofErr w:type="spellStart"/>
      <w:r w:rsidRPr="006D6442">
        <w:rPr>
          <w:rFonts w:ascii="Times New Roman" w:hAnsi="Times New Roman" w:cs="Times New Roman"/>
        </w:rPr>
        <w:t>Long’ida</w:t>
      </w:r>
      <w:proofErr w:type="spellEnd"/>
      <w:r w:rsidRPr="006D6442">
        <w:rPr>
          <w:rFonts w:ascii="Times New Roman" w:hAnsi="Times New Roman" w:cs="Times New Roman"/>
        </w:rPr>
        <w:t xml:space="preserve"> I. Siodi</w:t>
      </w:r>
      <w:r w:rsidRPr="006D6442">
        <w:rPr>
          <w:rFonts w:ascii="Times New Roman" w:hAnsi="Times New Roman" w:cs="Times New Roman"/>
          <w:vertAlign w:val="superscript"/>
        </w:rPr>
        <w:t>3</w:t>
      </w:r>
      <w:r w:rsidRPr="006D6442">
        <w:rPr>
          <w:rFonts w:ascii="Times New Roman" w:hAnsi="Times New Roman" w:cs="Times New Roman"/>
        </w:rPr>
        <w:t>, Susan C. Alberts</w:t>
      </w:r>
      <w:r w:rsidRPr="006D6442">
        <w:rPr>
          <w:rFonts w:ascii="Times New Roman" w:hAnsi="Times New Roman" w:cs="Times New Roman"/>
          <w:vertAlign w:val="superscript"/>
        </w:rPr>
        <w:t>2,4,5</w:t>
      </w:r>
      <w:r w:rsidRPr="006D6442">
        <w:rPr>
          <w:rFonts w:ascii="Times New Roman" w:hAnsi="Times New Roman" w:cs="Times New Roman"/>
        </w:rPr>
        <w:t>, Jenny Tung</w:t>
      </w:r>
      <w:r w:rsidRPr="006D6442">
        <w:rPr>
          <w:rFonts w:ascii="Times New Roman" w:hAnsi="Times New Roman" w:cs="Times New Roman"/>
          <w:vertAlign w:val="superscript"/>
        </w:rPr>
        <w:t>2,4.5,6</w:t>
      </w:r>
      <w:r w:rsidR="00FA3BE8">
        <w:rPr>
          <w:rFonts w:ascii="Times New Roman" w:hAnsi="Times New Roman" w:cs="Times New Roman"/>
          <w:vertAlign w:val="superscript"/>
        </w:rPr>
        <w:t>,7,8</w:t>
      </w:r>
      <w:r w:rsidRPr="006D6442">
        <w:rPr>
          <w:rFonts w:ascii="Times New Roman" w:hAnsi="Times New Roman" w:cs="Times New Roman"/>
        </w:rPr>
        <w:t>, Elizabeth A. Archie</w:t>
      </w:r>
      <w:r w:rsidRPr="006D6442">
        <w:rPr>
          <w:rFonts w:ascii="Times New Roman" w:hAnsi="Times New Roman" w:cs="Times New Roman"/>
          <w:vertAlign w:val="superscript"/>
        </w:rPr>
        <w:t>1</w:t>
      </w:r>
    </w:p>
    <w:p w14:paraId="2168D468" w14:textId="77777777" w:rsidR="0081204F" w:rsidRPr="006D6442" w:rsidRDefault="0081204F" w:rsidP="0081204F">
      <w:pPr>
        <w:spacing w:after="120"/>
        <w:rPr>
          <w:rFonts w:ascii="Times New Roman" w:hAnsi="Times New Roman" w:cs="Times New Roman"/>
          <w:sz w:val="21"/>
          <w:szCs w:val="21"/>
        </w:rPr>
      </w:pPr>
      <w:r w:rsidRPr="006D6442">
        <w:rPr>
          <w:rFonts w:ascii="Times New Roman" w:hAnsi="Times New Roman" w:cs="Times New Roman"/>
          <w:sz w:val="21"/>
          <w:szCs w:val="21"/>
          <w:vertAlign w:val="superscript"/>
        </w:rPr>
        <w:t xml:space="preserve">1 </w:t>
      </w:r>
      <w:r w:rsidRPr="006D6442">
        <w:rPr>
          <w:rFonts w:ascii="Times New Roman" w:hAnsi="Times New Roman" w:cs="Times New Roman"/>
          <w:sz w:val="21"/>
          <w:szCs w:val="21"/>
        </w:rPr>
        <w:t>Department of Biological Sciences, University of Notre Dame, Notre Dame, IN, USA</w:t>
      </w:r>
    </w:p>
    <w:p w14:paraId="4DA95DAA" w14:textId="77777777" w:rsidR="0081204F" w:rsidRPr="006D6442" w:rsidRDefault="0081204F" w:rsidP="0081204F">
      <w:pPr>
        <w:spacing w:after="120"/>
        <w:rPr>
          <w:rFonts w:ascii="Times New Roman" w:hAnsi="Times New Roman" w:cs="Times New Roman"/>
          <w:sz w:val="21"/>
          <w:szCs w:val="21"/>
        </w:rPr>
      </w:pPr>
      <w:r w:rsidRPr="006D6442">
        <w:rPr>
          <w:rFonts w:ascii="Times New Roman" w:hAnsi="Times New Roman" w:cs="Times New Roman"/>
          <w:sz w:val="21"/>
          <w:szCs w:val="21"/>
          <w:vertAlign w:val="superscript"/>
        </w:rPr>
        <w:t xml:space="preserve">2 </w:t>
      </w:r>
      <w:r w:rsidRPr="006D6442">
        <w:rPr>
          <w:rFonts w:ascii="Times New Roman" w:hAnsi="Times New Roman" w:cs="Times New Roman"/>
          <w:sz w:val="21"/>
          <w:szCs w:val="21"/>
        </w:rPr>
        <w:t>Department of Biology, Duke University, Durham, NC, USA</w:t>
      </w:r>
    </w:p>
    <w:p w14:paraId="757B3253" w14:textId="77777777" w:rsidR="0081204F" w:rsidRPr="006D6442" w:rsidRDefault="0081204F" w:rsidP="0081204F">
      <w:pPr>
        <w:spacing w:after="120"/>
        <w:rPr>
          <w:rFonts w:ascii="Times New Roman" w:hAnsi="Times New Roman" w:cs="Times New Roman"/>
          <w:sz w:val="21"/>
          <w:szCs w:val="21"/>
        </w:rPr>
      </w:pPr>
      <w:r w:rsidRPr="006D6442">
        <w:rPr>
          <w:rFonts w:ascii="Times New Roman" w:hAnsi="Times New Roman" w:cs="Times New Roman"/>
          <w:sz w:val="21"/>
          <w:szCs w:val="21"/>
          <w:vertAlign w:val="superscript"/>
        </w:rPr>
        <w:t>3</w:t>
      </w:r>
      <w:r w:rsidRPr="006D6442">
        <w:rPr>
          <w:rFonts w:ascii="Times New Roman" w:hAnsi="Times New Roman" w:cs="Times New Roman"/>
          <w:sz w:val="21"/>
          <w:szCs w:val="21"/>
        </w:rPr>
        <w:t>Amboseli Baboon Research Project, Amboseli National Park, Kenya</w:t>
      </w:r>
    </w:p>
    <w:p w14:paraId="124685C1" w14:textId="77777777" w:rsidR="0081204F" w:rsidRPr="006D6442" w:rsidRDefault="0081204F" w:rsidP="0081204F">
      <w:pPr>
        <w:spacing w:after="120"/>
        <w:rPr>
          <w:rFonts w:ascii="Times New Roman" w:hAnsi="Times New Roman" w:cs="Times New Roman"/>
          <w:sz w:val="21"/>
          <w:szCs w:val="21"/>
        </w:rPr>
      </w:pPr>
      <w:r w:rsidRPr="006D6442">
        <w:rPr>
          <w:rFonts w:ascii="Times New Roman" w:hAnsi="Times New Roman" w:cs="Times New Roman"/>
          <w:sz w:val="21"/>
          <w:szCs w:val="21"/>
          <w:vertAlign w:val="superscript"/>
        </w:rPr>
        <w:t xml:space="preserve">4 </w:t>
      </w:r>
      <w:r w:rsidRPr="006D6442">
        <w:rPr>
          <w:rFonts w:ascii="Times New Roman" w:hAnsi="Times New Roman" w:cs="Times New Roman"/>
          <w:sz w:val="21"/>
          <w:szCs w:val="21"/>
        </w:rPr>
        <w:t>Department of Evolutionary Anthropology, Duke University, Durham, NC, USA</w:t>
      </w:r>
    </w:p>
    <w:p w14:paraId="3685EA4C" w14:textId="77777777" w:rsidR="0081204F" w:rsidRPr="006D6442" w:rsidRDefault="0081204F" w:rsidP="0081204F">
      <w:pPr>
        <w:spacing w:after="120"/>
        <w:rPr>
          <w:rFonts w:ascii="Times New Roman" w:hAnsi="Times New Roman" w:cs="Times New Roman"/>
          <w:sz w:val="21"/>
          <w:szCs w:val="21"/>
        </w:rPr>
      </w:pPr>
      <w:r w:rsidRPr="006D6442">
        <w:rPr>
          <w:rFonts w:ascii="Times New Roman" w:hAnsi="Times New Roman" w:cs="Times New Roman"/>
          <w:sz w:val="21"/>
          <w:szCs w:val="21"/>
          <w:vertAlign w:val="superscript"/>
        </w:rPr>
        <w:t xml:space="preserve">5 </w:t>
      </w:r>
      <w:r w:rsidRPr="006D6442">
        <w:rPr>
          <w:rFonts w:ascii="Times New Roman" w:hAnsi="Times New Roman" w:cs="Times New Roman"/>
          <w:sz w:val="21"/>
          <w:szCs w:val="21"/>
        </w:rPr>
        <w:t>Duke University Population Research Institute, Duke University, Durham, NC, USA</w:t>
      </w:r>
    </w:p>
    <w:p w14:paraId="4A7A2D64" w14:textId="77777777" w:rsidR="0081204F" w:rsidRDefault="0081204F" w:rsidP="0081204F">
      <w:pPr>
        <w:spacing w:after="120"/>
        <w:rPr>
          <w:rFonts w:ascii="Times New Roman" w:hAnsi="Times New Roman" w:cs="Times New Roman"/>
          <w:sz w:val="21"/>
          <w:szCs w:val="21"/>
        </w:rPr>
      </w:pPr>
      <w:bookmarkStart w:id="0" w:name="_heading=h.1fob9te" w:colFirst="0" w:colLast="0"/>
      <w:bookmarkEnd w:id="0"/>
      <w:r w:rsidRPr="006D6442">
        <w:rPr>
          <w:rFonts w:ascii="Times New Roman" w:hAnsi="Times New Roman" w:cs="Times New Roman"/>
          <w:sz w:val="21"/>
          <w:szCs w:val="21"/>
          <w:vertAlign w:val="superscript"/>
        </w:rPr>
        <w:t xml:space="preserve">6 </w:t>
      </w:r>
      <w:r w:rsidRPr="006D6442">
        <w:rPr>
          <w:rFonts w:ascii="Times New Roman" w:hAnsi="Times New Roman" w:cs="Times New Roman"/>
          <w:sz w:val="21"/>
          <w:szCs w:val="21"/>
        </w:rPr>
        <w:t xml:space="preserve">Department of Primate Behavior and Evolution, Max Planck Institute for Evolutionary Anthropology, 04103 Leipzig, Germany  </w:t>
      </w:r>
    </w:p>
    <w:p w14:paraId="520A1A3A" w14:textId="77777777" w:rsidR="00FA3BE8" w:rsidRPr="00FA3BE8" w:rsidRDefault="00FA3BE8" w:rsidP="00FA3BE8">
      <w:pPr>
        <w:spacing w:after="120"/>
        <w:rPr>
          <w:rFonts w:ascii="Times New Roman" w:hAnsi="Times New Roman" w:cs="Times New Roman"/>
          <w:sz w:val="21"/>
          <w:szCs w:val="21"/>
        </w:rPr>
      </w:pPr>
      <w:r w:rsidRPr="00FA3BE8">
        <w:rPr>
          <w:rFonts w:ascii="Times New Roman" w:hAnsi="Times New Roman" w:cs="Times New Roman"/>
          <w:sz w:val="21"/>
          <w:szCs w:val="21"/>
          <w:vertAlign w:val="superscript"/>
        </w:rPr>
        <w:t xml:space="preserve">7 </w:t>
      </w:r>
      <w:r w:rsidRPr="00FA3BE8">
        <w:rPr>
          <w:rFonts w:ascii="Times New Roman" w:hAnsi="Times New Roman" w:cs="Times New Roman"/>
          <w:sz w:val="21"/>
          <w:szCs w:val="21"/>
        </w:rPr>
        <w:t xml:space="preserve">Canadian Institute for Advanced Research, Toronto, Canada M5G 1M1, Canada </w:t>
      </w:r>
    </w:p>
    <w:p w14:paraId="4D5EDAFA" w14:textId="5484D14E" w:rsidR="00FC09D8" w:rsidRPr="00FE5A34" w:rsidRDefault="00FA3BE8" w:rsidP="00FE5A34">
      <w:pPr>
        <w:spacing w:after="120"/>
        <w:rPr>
          <w:rFonts w:ascii="Times New Roman" w:hAnsi="Times New Roman" w:cs="Times New Roman"/>
          <w:sz w:val="21"/>
          <w:szCs w:val="21"/>
        </w:rPr>
      </w:pPr>
      <w:r w:rsidRPr="00FA3BE8">
        <w:rPr>
          <w:rFonts w:ascii="Times New Roman" w:hAnsi="Times New Roman" w:cs="Times New Roman"/>
          <w:sz w:val="21"/>
          <w:szCs w:val="21"/>
          <w:vertAlign w:val="superscript"/>
        </w:rPr>
        <w:t xml:space="preserve">8 </w:t>
      </w:r>
      <w:r w:rsidRPr="00FA3BE8">
        <w:rPr>
          <w:rFonts w:ascii="Times New Roman" w:hAnsi="Times New Roman" w:cs="Times New Roman"/>
          <w:sz w:val="21"/>
          <w:szCs w:val="21"/>
        </w:rPr>
        <w:t>Faculty of Life Sciences, Institute of Biology, Leipzig University, Leipzig, Germany</w:t>
      </w:r>
    </w:p>
    <w:p w14:paraId="4B039371" w14:textId="77777777" w:rsidR="00FC09D8" w:rsidRPr="006D6442" w:rsidRDefault="00FC09D8" w:rsidP="00FC09D8">
      <w:pPr>
        <w:rPr>
          <w:rFonts w:ascii="Times New Roman" w:hAnsi="Times New Roman" w:cs="Times New Roman"/>
        </w:rPr>
      </w:pPr>
      <w:r w:rsidRPr="006D6442">
        <w:rPr>
          <w:rFonts w:ascii="Times New Roman" w:hAnsi="Times New Roman" w:cs="Times New Roman"/>
          <w:vertAlign w:val="superscript"/>
        </w:rPr>
        <w:t>*</w:t>
      </w:r>
      <w:r w:rsidRPr="006D6442">
        <w:rPr>
          <w:rFonts w:ascii="Times New Roman" w:hAnsi="Times New Roman" w:cs="Times New Roman"/>
        </w:rPr>
        <w:t xml:space="preserve">Correspondence to </w:t>
      </w:r>
      <w:hyperlink r:id="rId7" w:history="1">
        <w:r w:rsidRPr="006D6442">
          <w:rPr>
            <w:rStyle w:val="Hyperlink"/>
            <w:rFonts w:ascii="Times New Roman" w:hAnsi="Times New Roman" w:cs="Times New Roman"/>
          </w:rPr>
          <w:t>earchie@nd.edu</w:t>
        </w:r>
      </w:hyperlink>
      <w:r w:rsidRPr="006D6442">
        <w:rPr>
          <w:rFonts w:ascii="Times New Roman" w:hAnsi="Times New Roman" w:cs="Times New Roman"/>
        </w:rPr>
        <w:t xml:space="preserve"> </w:t>
      </w:r>
    </w:p>
    <w:p w14:paraId="5D219C23" w14:textId="77777777" w:rsidR="00FC09D8" w:rsidRPr="006D6442" w:rsidRDefault="00FC09D8">
      <w:pPr>
        <w:rPr>
          <w:rFonts w:ascii="Times New Roman" w:hAnsi="Times New Roman" w:cs="Times New Roman"/>
        </w:rPr>
      </w:pPr>
    </w:p>
    <w:p w14:paraId="566618B7" w14:textId="70054A2B" w:rsidR="00B43F2B" w:rsidRPr="006D6442" w:rsidRDefault="00B43F2B">
      <w:pPr>
        <w:rPr>
          <w:rFonts w:ascii="Times New Roman" w:hAnsi="Times New Roman" w:cs="Times New Roman"/>
          <w:b/>
          <w:bCs/>
          <w:sz w:val="28"/>
          <w:szCs w:val="28"/>
        </w:rPr>
      </w:pPr>
      <w:r w:rsidRPr="006D6442">
        <w:rPr>
          <w:rFonts w:ascii="Times New Roman" w:hAnsi="Times New Roman" w:cs="Times New Roman"/>
          <w:b/>
          <w:bCs/>
          <w:sz w:val="28"/>
          <w:szCs w:val="28"/>
        </w:rPr>
        <w:t>Table of contents</w:t>
      </w:r>
    </w:p>
    <w:p w14:paraId="066B029B" w14:textId="5CF9EDE9" w:rsidR="00D05C6E" w:rsidRPr="006D6442" w:rsidRDefault="00D05C6E">
      <w:pPr>
        <w:rPr>
          <w:rFonts w:ascii="Times New Roman" w:hAnsi="Times New Roman" w:cs="Times New Roman"/>
        </w:rPr>
      </w:pPr>
    </w:p>
    <w:p w14:paraId="039EF861" w14:textId="77777777" w:rsidR="00B43F2B" w:rsidRPr="006D6442" w:rsidRDefault="00B43F2B">
      <w:pPr>
        <w:rPr>
          <w:rFonts w:ascii="Times New Roman" w:hAnsi="Times New Roman" w:cs="Times New Roman"/>
          <w:b/>
          <w:bCs/>
        </w:rPr>
      </w:pPr>
      <w:r w:rsidRPr="006D6442">
        <w:rPr>
          <w:rFonts w:ascii="Times New Roman" w:hAnsi="Times New Roman" w:cs="Times New Roman"/>
          <w:b/>
          <w:bCs/>
        </w:rPr>
        <w:t>Methods</w:t>
      </w:r>
    </w:p>
    <w:p w14:paraId="19F8BA73" w14:textId="313C53B5" w:rsidR="00B43F2B" w:rsidRPr="006D6442" w:rsidRDefault="006F2EA1" w:rsidP="00A93A05">
      <w:pPr>
        <w:pStyle w:val="ListParagraph"/>
        <w:numPr>
          <w:ilvl w:val="0"/>
          <w:numId w:val="5"/>
        </w:numPr>
        <w:ind w:left="270" w:hanging="270"/>
        <w:rPr>
          <w:rFonts w:ascii="Times New Roman" w:hAnsi="Times New Roman" w:cs="Times New Roman"/>
        </w:rPr>
      </w:pPr>
      <w:r w:rsidRPr="006D6442">
        <w:rPr>
          <w:rFonts w:ascii="Times New Roman" w:hAnsi="Times New Roman" w:cs="Times New Roman"/>
        </w:rPr>
        <w:t xml:space="preserve">Measuring </w:t>
      </w:r>
      <w:r w:rsidR="00ED198C" w:rsidRPr="006D6442">
        <w:rPr>
          <w:rFonts w:ascii="Times New Roman" w:hAnsi="Times New Roman" w:cs="Times New Roman"/>
        </w:rPr>
        <w:t>age-related traits in female baboons</w:t>
      </w:r>
    </w:p>
    <w:p w14:paraId="49AF15B1" w14:textId="689BBF90" w:rsidR="006F2EA1" w:rsidRPr="006D6442" w:rsidRDefault="006F2EA1" w:rsidP="00A93A05">
      <w:pPr>
        <w:pStyle w:val="ListParagraph"/>
        <w:numPr>
          <w:ilvl w:val="0"/>
          <w:numId w:val="5"/>
        </w:numPr>
        <w:ind w:left="270" w:hanging="270"/>
        <w:rPr>
          <w:rFonts w:ascii="Times New Roman" w:hAnsi="Times New Roman" w:cs="Times New Roman"/>
        </w:rPr>
      </w:pPr>
      <w:r w:rsidRPr="006D6442">
        <w:rPr>
          <w:rFonts w:ascii="Times New Roman" w:hAnsi="Times New Roman" w:cs="Times New Roman"/>
        </w:rPr>
        <w:t>Measuring covariates</w:t>
      </w:r>
      <w:r w:rsidR="0090610E" w:rsidRPr="006D6442">
        <w:rPr>
          <w:rFonts w:ascii="Times New Roman" w:hAnsi="Times New Roman" w:cs="Times New Roman"/>
        </w:rPr>
        <w:t xml:space="preserve"> </w:t>
      </w:r>
      <w:r w:rsidR="00ED198C" w:rsidRPr="006D6442">
        <w:rPr>
          <w:rFonts w:ascii="Times New Roman" w:hAnsi="Times New Roman" w:cs="Times New Roman"/>
        </w:rPr>
        <w:t>of age-related traits</w:t>
      </w:r>
    </w:p>
    <w:p w14:paraId="331841D5" w14:textId="34DA7247" w:rsidR="006F2EA1" w:rsidRPr="006D6442" w:rsidRDefault="006F2EA1" w:rsidP="00A93A05">
      <w:pPr>
        <w:pStyle w:val="ListParagraph"/>
        <w:numPr>
          <w:ilvl w:val="0"/>
          <w:numId w:val="5"/>
        </w:numPr>
        <w:ind w:left="270" w:hanging="270"/>
        <w:rPr>
          <w:rFonts w:ascii="Times New Roman" w:hAnsi="Times New Roman" w:cs="Times New Roman"/>
        </w:rPr>
      </w:pPr>
      <w:r w:rsidRPr="006D6442">
        <w:rPr>
          <w:rFonts w:ascii="Times New Roman" w:hAnsi="Times New Roman" w:cs="Times New Roman"/>
        </w:rPr>
        <w:t>Measuring early-life adversity</w:t>
      </w:r>
    </w:p>
    <w:p w14:paraId="194A1616" w14:textId="4A3E1884" w:rsidR="00C10D5B" w:rsidRPr="006D6442" w:rsidRDefault="00C10D5B" w:rsidP="00A93A05">
      <w:pPr>
        <w:pStyle w:val="ListParagraph"/>
        <w:numPr>
          <w:ilvl w:val="0"/>
          <w:numId w:val="5"/>
        </w:numPr>
        <w:ind w:left="270" w:hanging="270"/>
        <w:rPr>
          <w:rFonts w:ascii="Times New Roman" w:hAnsi="Times New Roman" w:cs="Times New Roman"/>
        </w:rPr>
      </w:pPr>
      <w:r w:rsidRPr="006D6442">
        <w:rPr>
          <w:rFonts w:ascii="Times New Roman" w:hAnsi="Times New Roman" w:cs="Times New Roman"/>
        </w:rPr>
        <w:t>Comparing regression approaches for building the NPB clock</w:t>
      </w:r>
    </w:p>
    <w:p w14:paraId="73092F45" w14:textId="77777777" w:rsidR="00E434AB" w:rsidRPr="006D6442" w:rsidRDefault="00E434AB" w:rsidP="00B43F2B">
      <w:pPr>
        <w:rPr>
          <w:rFonts w:ascii="Times New Roman" w:hAnsi="Times New Roman" w:cs="Times New Roman"/>
          <w:b/>
          <w:bCs/>
        </w:rPr>
      </w:pPr>
    </w:p>
    <w:p w14:paraId="04AB49C7" w14:textId="298CCF48" w:rsidR="00B43F2B" w:rsidRPr="006D6442" w:rsidRDefault="00B43F2B" w:rsidP="00B43F2B">
      <w:pPr>
        <w:rPr>
          <w:rFonts w:ascii="Times New Roman" w:hAnsi="Times New Roman" w:cs="Times New Roman"/>
          <w:b/>
          <w:bCs/>
        </w:rPr>
      </w:pPr>
      <w:r w:rsidRPr="006D6442">
        <w:rPr>
          <w:rFonts w:ascii="Times New Roman" w:hAnsi="Times New Roman" w:cs="Times New Roman"/>
          <w:b/>
          <w:bCs/>
        </w:rPr>
        <w:t>Figures</w:t>
      </w:r>
    </w:p>
    <w:p w14:paraId="260E0CFF" w14:textId="2E5F3FF8" w:rsidR="00255EFF" w:rsidRPr="006D6442" w:rsidRDefault="00255EFF" w:rsidP="00255EFF">
      <w:pPr>
        <w:rPr>
          <w:rFonts w:ascii="Times New Roman" w:hAnsi="Times New Roman" w:cs="Times New Roman"/>
        </w:rPr>
      </w:pPr>
      <w:r w:rsidRPr="006D6442">
        <w:rPr>
          <w:rFonts w:ascii="Times New Roman" w:hAnsi="Times New Roman" w:cs="Times New Roman"/>
        </w:rPr>
        <w:t>Fig. S1 – Annual physio-behavioral data</w:t>
      </w:r>
      <w:r w:rsidR="00AA682C">
        <w:rPr>
          <w:rFonts w:ascii="Times New Roman" w:hAnsi="Times New Roman" w:cs="Times New Roman"/>
        </w:rPr>
        <w:t xml:space="preserve"> for female baboons</w:t>
      </w:r>
    </w:p>
    <w:p w14:paraId="75EDF70B" w14:textId="18F1258F" w:rsidR="00BB7CBF" w:rsidRPr="006D6442" w:rsidRDefault="00BB7CBF" w:rsidP="00255EFF">
      <w:pPr>
        <w:rPr>
          <w:rFonts w:ascii="Times New Roman" w:hAnsi="Times New Roman" w:cs="Times New Roman"/>
        </w:rPr>
      </w:pPr>
      <w:r w:rsidRPr="006D6442">
        <w:rPr>
          <w:rFonts w:ascii="Times New Roman" w:hAnsi="Times New Roman" w:cs="Times New Roman"/>
        </w:rPr>
        <w:t>Fig. S2 – Clock performance with less missing data</w:t>
      </w:r>
    </w:p>
    <w:p w14:paraId="041546B7" w14:textId="499C1489" w:rsidR="00255EFF" w:rsidRPr="006D6442" w:rsidRDefault="00255EFF" w:rsidP="00255EFF">
      <w:pPr>
        <w:rPr>
          <w:rFonts w:ascii="Times New Roman" w:hAnsi="Times New Roman" w:cs="Times New Roman"/>
        </w:rPr>
      </w:pPr>
      <w:r w:rsidRPr="006D6442">
        <w:rPr>
          <w:rFonts w:ascii="Times New Roman" w:hAnsi="Times New Roman" w:cs="Times New Roman"/>
        </w:rPr>
        <w:t>Fig. S</w:t>
      </w:r>
      <w:r w:rsidR="00BB7CBF" w:rsidRPr="006D6442">
        <w:rPr>
          <w:rFonts w:ascii="Times New Roman" w:hAnsi="Times New Roman" w:cs="Times New Roman"/>
        </w:rPr>
        <w:t>3</w:t>
      </w:r>
      <w:r w:rsidRPr="006D6442">
        <w:rPr>
          <w:rFonts w:ascii="Times New Roman" w:hAnsi="Times New Roman" w:cs="Times New Roman"/>
        </w:rPr>
        <w:t xml:space="preserve"> – Age patterns for 49 traits</w:t>
      </w:r>
      <w:r w:rsidR="00BB7CBF" w:rsidRPr="006D6442">
        <w:rPr>
          <w:rFonts w:ascii="Times New Roman" w:hAnsi="Times New Roman" w:cs="Times New Roman"/>
        </w:rPr>
        <w:t xml:space="preserve"> – ordered by </w:t>
      </w:r>
      <w:r w:rsidR="00ED2F64" w:rsidRPr="006D6442">
        <w:rPr>
          <w:rFonts w:ascii="Times New Roman" w:hAnsi="Times New Roman" w:cs="Times New Roman"/>
        </w:rPr>
        <w:t xml:space="preserve">appearance in </w:t>
      </w:r>
      <w:r w:rsidR="00ED2F64" w:rsidRPr="006D6442">
        <w:rPr>
          <w:rFonts w:ascii="Times New Roman" w:hAnsi="Times New Roman" w:cs="Times New Roman"/>
          <w:b/>
          <w:bCs/>
        </w:rPr>
        <w:t>Fig. 1B</w:t>
      </w:r>
      <w:r w:rsidR="00ED2F64" w:rsidRPr="006D6442">
        <w:rPr>
          <w:rFonts w:ascii="Times New Roman" w:hAnsi="Times New Roman" w:cs="Times New Roman"/>
        </w:rPr>
        <w:t xml:space="preserve"> and </w:t>
      </w:r>
      <w:r w:rsidR="00ED2F64" w:rsidRPr="006D6442">
        <w:rPr>
          <w:rFonts w:ascii="Times New Roman" w:hAnsi="Times New Roman" w:cs="Times New Roman"/>
          <w:b/>
          <w:bCs/>
        </w:rPr>
        <w:t>Table S3</w:t>
      </w:r>
    </w:p>
    <w:p w14:paraId="412424DB" w14:textId="6105CFD9" w:rsidR="00BB7CBF" w:rsidRPr="006D6442" w:rsidRDefault="00BB7CBF" w:rsidP="00F10C9E">
      <w:pPr>
        <w:ind w:left="900" w:hanging="900"/>
        <w:rPr>
          <w:rFonts w:ascii="Times New Roman" w:hAnsi="Times New Roman" w:cs="Times New Roman"/>
          <w:b/>
          <w:bCs/>
        </w:rPr>
      </w:pPr>
      <w:r w:rsidRPr="006D6442">
        <w:rPr>
          <w:rFonts w:ascii="Times New Roman" w:hAnsi="Times New Roman" w:cs="Times New Roman"/>
        </w:rPr>
        <w:t xml:space="preserve">Fig. S4 - Age patterns for 49 traits – ordered by </w:t>
      </w:r>
      <w:r w:rsidR="00F10C9E" w:rsidRPr="006D6442">
        <w:rPr>
          <w:rFonts w:ascii="Times New Roman" w:hAnsi="Times New Roman" w:cs="Times New Roman"/>
        </w:rPr>
        <w:t xml:space="preserve">the shape of their relationship with age in </w:t>
      </w:r>
      <w:r w:rsidR="00F10C9E" w:rsidRPr="006D6442">
        <w:rPr>
          <w:rFonts w:ascii="Times New Roman" w:hAnsi="Times New Roman" w:cs="Times New Roman"/>
          <w:b/>
          <w:bCs/>
        </w:rPr>
        <w:t>Fig. 1A-1F</w:t>
      </w:r>
    </w:p>
    <w:p w14:paraId="3F46972C" w14:textId="314B0483" w:rsidR="00255EFF" w:rsidRPr="006D6442" w:rsidRDefault="00255EFF" w:rsidP="00255EFF">
      <w:pPr>
        <w:rPr>
          <w:rFonts w:ascii="Times New Roman" w:hAnsi="Times New Roman" w:cs="Times New Roman"/>
          <w:color w:val="000000" w:themeColor="text1"/>
        </w:rPr>
      </w:pPr>
      <w:r w:rsidRPr="006D6442">
        <w:rPr>
          <w:rFonts w:ascii="Times New Roman" w:hAnsi="Times New Roman" w:cs="Times New Roman"/>
          <w:color w:val="000000" w:themeColor="text1"/>
        </w:rPr>
        <w:t>Fig. S</w:t>
      </w:r>
      <w:r w:rsidR="009463BC" w:rsidRPr="006D6442">
        <w:rPr>
          <w:rFonts w:ascii="Times New Roman" w:hAnsi="Times New Roman" w:cs="Times New Roman"/>
          <w:color w:val="000000" w:themeColor="text1"/>
        </w:rPr>
        <w:t>5</w:t>
      </w:r>
      <w:r w:rsidRPr="006D6442">
        <w:rPr>
          <w:rFonts w:ascii="Times New Roman" w:hAnsi="Times New Roman" w:cs="Times New Roman"/>
          <w:color w:val="000000" w:themeColor="text1"/>
        </w:rPr>
        <w:t xml:space="preserve"> – Comparison of random forest, elastic net, Gaussian process clocks</w:t>
      </w:r>
    </w:p>
    <w:p w14:paraId="122251C6" w14:textId="592BAA76" w:rsidR="00255EFF" w:rsidRPr="006D6442" w:rsidRDefault="00255EFF" w:rsidP="00255EFF">
      <w:pPr>
        <w:rPr>
          <w:rFonts w:ascii="Times New Roman" w:hAnsi="Times New Roman" w:cs="Times New Roman"/>
          <w:color w:val="000000" w:themeColor="text1"/>
        </w:rPr>
      </w:pPr>
      <w:r w:rsidRPr="006D6442">
        <w:rPr>
          <w:rFonts w:ascii="Times New Roman" w:hAnsi="Times New Roman" w:cs="Times New Roman"/>
          <w:color w:val="000000" w:themeColor="text1"/>
        </w:rPr>
        <w:t>Fig. S</w:t>
      </w:r>
      <w:r w:rsidR="009463BC" w:rsidRPr="006D6442">
        <w:rPr>
          <w:rFonts w:ascii="Times New Roman" w:hAnsi="Times New Roman" w:cs="Times New Roman"/>
          <w:color w:val="000000" w:themeColor="text1"/>
        </w:rPr>
        <w:t>6</w:t>
      </w:r>
      <w:r w:rsidRPr="006D6442">
        <w:rPr>
          <w:rFonts w:ascii="Times New Roman" w:hAnsi="Times New Roman" w:cs="Times New Roman"/>
          <w:color w:val="000000" w:themeColor="text1"/>
        </w:rPr>
        <w:t xml:space="preserve"> – Feature importance in the NPB clock</w:t>
      </w:r>
    </w:p>
    <w:p w14:paraId="49A7C3CA" w14:textId="59759E4D" w:rsidR="00255EFF" w:rsidRPr="006D6442" w:rsidRDefault="00255EFF" w:rsidP="00255EFF">
      <w:pPr>
        <w:rPr>
          <w:rFonts w:ascii="Times New Roman" w:hAnsi="Times New Roman" w:cs="Times New Roman"/>
          <w:color w:val="000000" w:themeColor="text1"/>
        </w:rPr>
      </w:pPr>
      <w:r w:rsidRPr="006D6442">
        <w:rPr>
          <w:rFonts w:ascii="Times New Roman" w:hAnsi="Times New Roman" w:cs="Times New Roman"/>
          <w:color w:val="000000" w:themeColor="text1"/>
        </w:rPr>
        <w:t>Fig. S</w:t>
      </w:r>
      <w:r w:rsidR="009463BC" w:rsidRPr="006D6442">
        <w:rPr>
          <w:rFonts w:ascii="Times New Roman" w:hAnsi="Times New Roman" w:cs="Times New Roman"/>
          <w:color w:val="000000" w:themeColor="text1"/>
        </w:rPr>
        <w:t>7</w:t>
      </w:r>
      <w:r w:rsidRPr="006D6442">
        <w:rPr>
          <w:rFonts w:ascii="Times New Roman" w:hAnsi="Times New Roman" w:cs="Times New Roman"/>
          <w:color w:val="000000" w:themeColor="text1"/>
        </w:rPr>
        <w:t xml:space="preserve"> – Comparing</w:t>
      </w:r>
      <w:r w:rsidR="00AA682C">
        <w:rPr>
          <w:rFonts w:ascii="Times New Roman" w:hAnsi="Times New Roman" w:cs="Times New Roman"/>
          <w:color w:val="000000" w:themeColor="text1"/>
        </w:rPr>
        <w:t xml:space="preserve"> the NPB</w:t>
      </w:r>
      <w:r w:rsidRPr="006D6442">
        <w:rPr>
          <w:rFonts w:ascii="Times New Roman" w:hAnsi="Times New Roman" w:cs="Times New Roman"/>
          <w:color w:val="000000" w:themeColor="text1"/>
        </w:rPr>
        <w:t xml:space="preserve"> clock to other ABRP </w:t>
      </w:r>
      <w:r w:rsidR="00740988">
        <w:rPr>
          <w:rFonts w:ascii="Times New Roman" w:hAnsi="Times New Roman" w:cs="Times New Roman"/>
          <w:color w:val="000000" w:themeColor="text1"/>
        </w:rPr>
        <w:t>age-predicting</w:t>
      </w:r>
      <w:r w:rsidR="00740988" w:rsidRPr="006D6442">
        <w:rPr>
          <w:rFonts w:ascii="Times New Roman" w:hAnsi="Times New Roman" w:cs="Times New Roman"/>
          <w:color w:val="000000" w:themeColor="text1"/>
        </w:rPr>
        <w:t xml:space="preserve"> </w:t>
      </w:r>
      <w:r w:rsidRPr="006D6442">
        <w:rPr>
          <w:rFonts w:ascii="Times New Roman" w:hAnsi="Times New Roman" w:cs="Times New Roman"/>
          <w:color w:val="000000" w:themeColor="text1"/>
        </w:rPr>
        <w:t>clocks</w:t>
      </w:r>
    </w:p>
    <w:p w14:paraId="0C73411B" w14:textId="3B0101E3" w:rsidR="00255EFF" w:rsidRPr="006D6442" w:rsidRDefault="00255EFF" w:rsidP="00255EFF">
      <w:pPr>
        <w:rPr>
          <w:rFonts w:ascii="Times New Roman" w:hAnsi="Times New Roman" w:cs="Times New Roman"/>
          <w:color w:val="000000" w:themeColor="text1"/>
        </w:rPr>
      </w:pPr>
      <w:r w:rsidRPr="006D6442">
        <w:rPr>
          <w:rFonts w:ascii="Times New Roman" w:hAnsi="Times New Roman" w:cs="Times New Roman"/>
          <w:color w:val="000000" w:themeColor="text1"/>
        </w:rPr>
        <w:t xml:space="preserve">Fig. </w:t>
      </w:r>
      <w:r w:rsidR="0034252D" w:rsidRPr="006D6442">
        <w:rPr>
          <w:rFonts w:ascii="Times New Roman" w:hAnsi="Times New Roman" w:cs="Times New Roman"/>
          <w:color w:val="000000" w:themeColor="text1"/>
        </w:rPr>
        <w:t>S</w:t>
      </w:r>
      <w:r w:rsidR="009463BC" w:rsidRPr="006D6442">
        <w:rPr>
          <w:rFonts w:ascii="Times New Roman" w:hAnsi="Times New Roman" w:cs="Times New Roman"/>
          <w:color w:val="000000" w:themeColor="text1"/>
        </w:rPr>
        <w:t>8</w:t>
      </w:r>
      <w:r w:rsidRPr="006D6442">
        <w:rPr>
          <w:rFonts w:ascii="Times New Roman" w:hAnsi="Times New Roman" w:cs="Times New Roman"/>
          <w:color w:val="000000" w:themeColor="text1"/>
        </w:rPr>
        <w:t xml:space="preserve"> – </w:t>
      </w:r>
      <w:r w:rsidR="00AA682C">
        <w:rPr>
          <w:rFonts w:ascii="Times New Roman" w:hAnsi="Times New Roman" w:cs="Times New Roman"/>
          <w:color w:val="000000" w:themeColor="text1"/>
        </w:rPr>
        <w:t>Age predictions for</w:t>
      </w:r>
      <w:r w:rsidR="00AA682C" w:rsidRPr="006D6442">
        <w:rPr>
          <w:rFonts w:ascii="Times New Roman" w:hAnsi="Times New Roman" w:cs="Times New Roman"/>
          <w:color w:val="000000" w:themeColor="text1"/>
        </w:rPr>
        <w:t xml:space="preserve"> NPB-restricted</w:t>
      </w:r>
      <w:r w:rsidRPr="006D6442">
        <w:rPr>
          <w:rFonts w:ascii="Times New Roman" w:hAnsi="Times New Roman" w:cs="Times New Roman"/>
          <w:color w:val="000000" w:themeColor="text1"/>
        </w:rPr>
        <w:t xml:space="preserve"> </w:t>
      </w:r>
    </w:p>
    <w:p w14:paraId="3C957250" w14:textId="4D1A4F06" w:rsidR="00255EFF" w:rsidRPr="006D6442" w:rsidRDefault="00255EFF" w:rsidP="00255EFF">
      <w:pPr>
        <w:rPr>
          <w:rFonts w:ascii="Times New Roman" w:hAnsi="Times New Roman" w:cs="Times New Roman"/>
          <w:color w:val="000000" w:themeColor="text1"/>
        </w:rPr>
      </w:pPr>
      <w:r w:rsidRPr="006D6442">
        <w:rPr>
          <w:rFonts w:ascii="Times New Roman" w:hAnsi="Times New Roman" w:cs="Times New Roman"/>
          <w:color w:val="000000" w:themeColor="text1"/>
        </w:rPr>
        <w:t xml:space="preserve">Fig. </w:t>
      </w:r>
      <w:r w:rsidR="0034252D" w:rsidRPr="006D6442">
        <w:rPr>
          <w:rFonts w:ascii="Times New Roman" w:hAnsi="Times New Roman" w:cs="Times New Roman"/>
          <w:color w:val="000000" w:themeColor="text1"/>
        </w:rPr>
        <w:t>S</w:t>
      </w:r>
      <w:r w:rsidR="009463BC" w:rsidRPr="006D6442">
        <w:rPr>
          <w:rFonts w:ascii="Times New Roman" w:hAnsi="Times New Roman" w:cs="Times New Roman"/>
          <w:color w:val="000000" w:themeColor="text1"/>
        </w:rPr>
        <w:t>9</w:t>
      </w:r>
      <w:r w:rsidR="0034252D" w:rsidRPr="006D6442">
        <w:rPr>
          <w:rFonts w:ascii="Times New Roman" w:hAnsi="Times New Roman" w:cs="Times New Roman"/>
          <w:color w:val="000000" w:themeColor="text1"/>
        </w:rPr>
        <w:t xml:space="preserve"> </w:t>
      </w:r>
      <w:r w:rsidRPr="006D6442">
        <w:rPr>
          <w:rFonts w:ascii="Times New Roman" w:hAnsi="Times New Roman" w:cs="Times New Roman"/>
          <w:color w:val="000000" w:themeColor="text1"/>
        </w:rPr>
        <w:t xml:space="preserve">– </w:t>
      </w:r>
      <w:r w:rsidR="00AA682C" w:rsidRPr="006D6442">
        <w:rPr>
          <w:rFonts w:ascii="Times New Roman" w:hAnsi="Times New Roman" w:cs="Times New Roman"/>
          <w:color w:val="000000" w:themeColor="text1"/>
        </w:rPr>
        <w:t>Survival plots for NPB-restricted</w:t>
      </w:r>
      <w:r w:rsidR="00AA682C" w:rsidRPr="006D6442" w:rsidDel="00740988">
        <w:rPr>
          <w:rFonts w:ascii="Times New Roman" w:hAnsi="Times New Roman" w:cs="Times New Roman"/>
          <w:color w:val="000000" w:themeColor="text1"/>
        </w:rPr>
        <w:t xml:space="preserve"> </w:t>
      </w:r>
    </w:p>
    <w:p w14:paraId="4C4F482B" w14:textId="48EFBE4B" w:rsidR="00255EFF" w:rsidRPr="006D6442" w:rsidRDefault="00255EFF" w:rsidP="00255EFF">
      <w:pPr>
        <w:rPr>
          <w:rFonts w:ascii="Times New Roman" w:hAnsi="Times New Roman" w:cs="Times New Roman"/>
          <w:color w:val="000000" w:themeColor="text1"/>
        </w:rPr>
      </w:pPr>
      <w:r w:rsidRPr="006D6442">
        <w:rPr>
          <w:rFonts w:ascii="Times New Roman" w:hAnsi="Times New Roman" w:cs="Times New Roman"/>
          <w:color w:val="000000" w:themeColor="text1"/>
        </w:rPr>
        <w:t xml:space="preserve">Fig. </w:t>
      </w:r>
      <w:r w:rsidR="0034252D" w:rsidRPr="006D6442">
        <w:rPr>
          <w:rFonts w:ascii="Times New Roman" w:hAnsi="Times New Roman" w:cs="Times New Roman"/>
          <w:color w:val="000000" w:themeColor="text1"/>
        </w:rPr>
        <w:t>S</w:t>
      </w:r>
      <w:r w:rsidR="009463BC" w:rsidRPr="006D6442">
        <w:rPr>
          <w:rFonts w:ascii="Times New Roman" w:hAnsi="Times New Roman" w:cs="Times New Roman"/>
          <w:color w:val="000000" w:themeColor="text1"/>
        </w:rPr>
        <w:t>10</w:t>
      </w:r>
      <w:r w:rsidR="0034252D" w:rsidRPr="006D6442">
        <w:rPr>
          <w:rFonts w:ascii="Times New Roman" w:hAnsi="Times New Roman" w:cs="Times New Roman"/>
          <w:color w:val="000000" w:themeColor="text1"/>
        </w:rPr>
        <w:t xml:space="preserve"> </w:t>
      </w:r>
      <w:r w:rsidRPr="006D6442">
        <w:rPr>
          <w:rFonts w:ascii="Times New Roman" w:hAnsi="Times New Roman" w:cs="Times New Roman"/>
          <w:color w:val="000000" w:themeColor="text1"/>
        </w:rPr>
        <w:t xml:space="preserve">– </w:t>
      </w:r>
      <w:r w:rsidR="00AA682C" w:rsidRPr="006D6442">
        <w:rPr>
          <w:rFonts w:ascii="Times New Roman" w:hAnsi="Times New Roman" w:cs="Times New Roman"/>
          <w:color w:val="000000" w:themeColor="text1"/>
        </w:rPr>
        <w:t xml:space="preserve">Individual </w:t>
      </w:r>
      <w:r w:rsidR="00AA682C">
        <w:rPr>
          <w:rFonts w:ascii="Times New Roman" w:hAnsi="Times New Roman" w:cs="Times New Roman"/>
          <w:color w:val="000000" w:themeColor="text1"/>
        </w:rPr>
        <w:t xml:space="preserve">sources of </w:t>
      </w:r>
      <w:r w:rsidR="00AA682C" w:rsidRPr="006D6442">
        <w:rPr>
          <w:rFonts w:ascii="Times New Roman" w:hAnsi="Times New Roman" w:cs="Times New Roman"/>
          <w:color w:val="000000" w:themeColor="text1"/>
        </w:rPr>
        <w:t xml:space="preserve">adversity and </w:t>
      </w:r>
      <w:r w:rsidR="00AA682C">
        <w:rPr>
          <w:rFonts w:ascii="Times New Roman" w:hAnsi="Times New Roman" w:cs="Times New Roman"/>
          <w:color w:val="000000" w:themeColor="text1"/>
        </w:rPr>
        <w:t>NPB age predictions</w:t>
      </w:r>
    </w:p>
    <w:p w14:paraId="28DB7C70" w14:textId="77777777" w:rsidR="00B43F2B" w:rsidRPr="006D6442" w:rsidRDefault="00B43F2B" w:rsidP="00B43F2B">
      <w:pPr>
        <w:rPr>
          <w:rFonts w:ascii="Times New Roman" w:hAnsi="Times New Roman" w:cs="Times New Roman"/>
        </w:rPr>
      </w:pPr>
    </w:p>
    <w:p w14:paraId="0741AFA7" w14:textId="59C5C31F" w:rsidR="00B43F2B" w:rsidRPr="006D6442" w:rsidRDefault="00B43F2B" w:rsidP="00B43F2B">
      <w:pPr>
        <w:rPr>
          <w:rFonts w:ascii="Times New Roman" w:hAnsi="Times New Roman" w:cs="Times New Roman"/>
          <w:b/>
          <w:bCs/>
        </w:rPr>
      </w:pPr>
      <w:r w:rsidRPr="006D6442">
        <w:rPr>
          <w:rFonts w:ascii="Times New Roman" w:hAnsi="Times New Roman" w:cs="Times New Roman"/>
          <w:b/>
          <w:bCs/>
        </w:rPr>
        <w:t>See Supplementary Tables excel document</w:t>
      </w:r>
    </w:p>
    <w:p w14:paraId="12DB6461" w14:textId="6CA39292" w:rsidR="00EE2248" w:rsidRPr="006D6442" w:rsidRDefault="00EE2248" w:rsidP="00B43F2B">
      <w:pPr>
        <w:rPr>
          <w:rFonts w:ascii="Times New Roman" w:hAnsi="Times New Roman" w:cs="Times New Roman"/>
        </w:rPr>
      </w:pPr>
      <w:r w:rsidRPr="006D6442">
        <w:rPr>
          <w:rFonts w:ascii="Times New Roman" w:hAnsi="Times New Roman" w:cs="Times New Roman"/>
        </w:rPr>
        <w:t>Tables S1-S</w:t>
      </w:r>
      <w:r w:rsidR="00B821C9" w:rsidRPr="006D6442">
        <w:rPr>
          <w:rFonts w:ascii="Times New Roman" w:hAnsi="Times New Roman" w:cs="Times New Roman"/>
        </w:rPr>
        <w:t>9</w:t>
      </w:r>
    </w:p>
    <w:p w14:paraId="7DFC60C5" w14:textId="77777777" w:rsidR="00B43F2B" w:rsidRPr="006D6442" w:rsidRDefault="00B43F2B" w:rsidP="00B43F2B">
      <w:pPr>
        <w:rPr>
          <w:rFonts w:ascii="Times New Roman" w:hAnsi="Times New Roman" w:cs="Times New Roman"/>
        </w:rPr>
      </w:pPr>
    </w:p>
    <w:p w14:paraId="5619743B" w14:textId="77777777" w:rsidR="00B43F2B" w:rsidRPr="006D6442" w:rsidRDefault="00B43F2B" w:rsidP="00B43F2B">
      <w:pPr>
        <w:rPr>
          <w:rFonts w:ascii="Times New Roman" w:hAnsi="Times New Roman" w:cs="Times New Roman"/>
          <w:b/>
          <w:bCs/>
        </w:rPr>
      </w:pPr>
      <w:r w:rsidRPr="006D6442">
        <w:rPr>
          <w:rFonts w:ascii="Times New Roman" w:hAnsi="Times New Roman" w:cs="Times New Roman"/>
          <w:b/>
          <w:bCs/>
        </w:rPr>
        <w:t>References</w:t>
      </w:r>
    </w:p>
    <w:p w14:paraId="1BA3DF05" w14:textId="648CAB92" w:rsidR="00B43F2B" w:rsidRPr="006D6442" w:rsidRDefault="00B43F2B">
      <w:pPr>
        <w:rPr>
          <w:rFonts w:ascii="Times New Roman" w:hAnsi="Times New Roman" w:cs="Times New Roman"/>
          <w:b/>
          <w:bCs/>
        </w:rPr>
      </w:pPr>
      <w:r w:rsidRPr="006D6442">
        <w:rPr>
          <w:rFonts w:ascii="Times New Roman" w:hAnsi="Times New Roman" w:cs="Times New Roman"/>
          <w:b/>
          <w:bCs/>
        </w:rPr>
        <w:br w:type="page"/>
      </w:r>
    </w:p>
    <w:p w14:paraId="7B28E2E0" w14:textId="01248270" w:rsidR="00F80C85" w:rsidRPr="006D6442" w:rsidRDefault="001E43BF">
      <w:pPr>
        <w:rPr>
          <w:rFonts w:ascii="Times New Roman" w:hAnsi="Times New Roman" w:cs="Times New Roman"/>
          <w:b/>
          <w:bCs/>
        </w:rPr>
      </w:pPr>
      <w:r w:rsidRPr="006D6442">
        <w:rPr>
          <w:rFonts w:ascii="Times New Roman" w:hAnsi="Times New Roman" w:cs="Times New Roman"/>
          <w:b/>
          <w:bCs/>
        </w:rPr>
        <w:lastRenderedPageBreak/>
        <w:t xml:space="preserve">Supplementary </w:t>
      </w:r>
      <w:r w:rsidR="00F80C85" w:rsidRPr="006D6442">
        <w:rPr>
          <w:rFonts w:ascii="Times New Roman" w:hAnsi="Times New Roman" w:cs="Times New Roman"/>
          <w:b/>
          <w:bCs/>
        </w:rPr>
        <w:t>Methods</w:t>
      </w:r>
    </w:p>
    <w:p w14:paraId="3F1CCE23" w14:textId="28493E5A" w:rsidR="00B43F2B" w:rsidRPr="006D6442" w:rsidRDefault="00B43F2B">
      <w:pPr>
        <w:rPr>
          <w:rFonts w:ascii="Times New Roman" w:hAnsi="Times New Roman" w:cs="Times New Roman"/>
          <w:b/>
          <w:bCs/>
        </w:rPr>
      </w:pPr>
    </w:p>
    <w:p w14:paraId="27386B3C" w14:textId="5AA88576" w:rsidR="00B43F2B" w:rsidRPr="006D6442" w:rsidRDefault="00070B50">
      <w:pPr>
        <w:rPr>
          <w:rFonts w:ascii="Times New Roman" w:hAnsi="Times New Roman" w:cs="Times New Roman"/>
          <w:u w:val="single"/>
        </w:rPr>
      </w:pPr>
      <w:r w:rsidRPr="006D6442">
        <w:rPr>
          <w:rFonts w:ascii="Times New Roman" w:hAnsi="Times New Roman" w:cs="Times New Roman"/>
          <w:u w:val="single"/>
        </w:rPr>
        <w:t xml:space="preserve">1. </w:t>
      </w:r>
      <w:r w:rsidR="00ED198C" w:rsidRPr="006D6442">
        <w:rPr>
          <w:rFonts w:ascii="Times New Roman" w:hAnsi="Times New Roman" w:cs="Times New Roman"/>
          <w:u w:val="single"/>
        </w:rPr>
        <w:t>Measuring age-related traits in female baboons</w:t>
      </w:r>
    </w:p>
    <w:p w14:paraId="6BCF90B9" w14:textId="14F00C69" w:rsidR="00F2540B" w:rsidRPr="006D6442" w:rsidRDefault="00F2540B">
      <w:pPr>
        <w:rPr>
          <w:rFonts w:ascii="Times New Roman" w:hAnsi="Times New Roman" w:cs="Times New Roman"/>
        </w:rPr>
      </w:pPr>
    </w:p>
    <w:p w14:paraId="44B051B9" w14:textId="78A11DFE" w:rsidR="002F664F" w:rsidRPr="006D6442" w:rsidRDefault="002F664F">
      <w:pPr>
        <w:rPr>
          <w:rFonts w:ascii="Times New Roman" w:hAnsi="Times New Roman" w:cs="Times New Roman"/>
        </w:rPr>
      </w:pPr>
      <w:r w:rsidRPr="006D6442">
        <w:rPr>
          <w:rFonts w:ascii="Times New Roman" w:hAnsi="Times New Roman" w:cs="Times New Roman"/>
        </w:rPr>
        <w:t>The methods below describe how we measured the 7</w:t>
      </w:r>
      <w:r w:rsidR="003A5B0B" w:rsidRPr="006D6442">
        <w:rPr>
          <w:rFonts w:ascii="Times New Roman" w:hAnsi="Times New Roman" w:cs="Times New Roman"/>
        </w:rPr>
        <w:t>8</w:t>
      </w:r>
      <w:r w:rsidRPr="006D6442">
        <w:rPr>
          <w:rFonts w:ascii="Times New Roman" w:hAnsi="Times New Roman" w:cs="Times New Roman"/>
        </w:rPr>
        <w:t xml:space="preserve"> female traits described in Table S1 and that were tested for linear and quadratic relationships with age. </w:t>
      </w:r>
    </w:p>
    <w:p w14:paraId="5161ED81" w14:textId="77777777" w:rsidR="002F664F" w:rsidRPr="006D6442" w:rsidRDefault="002F664F">
      <w:pPr>
        <w:rPr>
          <w:rFonts w:ascii="Times New Roman" w:hAnsi="Times New Roman" w:cs="Times New Roman"/>
          <w:u w:val="single"/>
        </w:rPr>
      </w:pPr>
    </w:p>
    <w:p w14:paraId="4CEBDAD3" w14:textId="24C7CA8E" w:rsidR="00F2540B" w:rsidRPr="006D6442" w:rsidRDefault="003C0268" w:rsidP="0081204F">
      <w:pPr>
        <w:ind w:firstLine="720"/>
        <w:rPr>
          <w:rFonts w:ascii="Times New Roman" w:hAnsi="Times New Roman" w:cs="Times New Roman"/>
          <w:i/>
          <w:iCs/>
          <w:u w:val="single"/>
        </w:rPr>
      </w:pPr>
      <w:r w:rsidRPr="006D6442">
        <w:rPr>
          <w:rFonts w:ascii="Times New Roman" w:hAnsi="Times New Roman" w:cs="Times New Roman"/>
          <w:b/>
          <w:bCs/>
          <w:i/>
          <w:iCs/>
        </w:rPr>
        <w:t xml:space="preserve">Category 1: </w:t>
      </w:r>
      <w:r w:rsidR="002F664F" w:rsidRPr="006D6442">
        <w:rPr>
          <w:rFonts w:ascii="Times New Roman" w:hAnsi="Times New Roman" w:cs="Times New Roman"/>
          <w:b/>
          <w:bCs/>
          <w:i/>
          <w:iCs/>
        </w:rPr>
        <w:t>Female a</w:t>
      </w:r>
      <w:r w:rsidR="00F2540B" w:rsidRPr="006D6442">
        <w:rPr>
          <w:rFonts w:ascii="Times New Roman" w:hAnsi="Times New Roman" w:cs="Times New Roman"/>
          <w:b/>
          <w:bCs/>
          <w:i/>
          <w:iCs/>
        </w:rPr>
        <w:t>ctivity budget</w:t>
      </w:r>
      <w:r w:rsidR="002F664F" w:rsidRPr="006D6442">
        <w:rPr>
          <w:rFonts w:ascii="Times New Roman" w:hAnsi="Times New Roman" w:cs="Times New Roman"/>
          <w:b/>
          <w:bCs/>
          <w:i/>
          <w:iCs/>
        </w:rPr>
        <w:t>s (</w:t>
      </w:r>
      <w:r w:rsidR="003F4B64" w:rsidRPr="006D6442">
        <w:rPr>
          <w:rFonts w:ascii="Times New Roman" w:hAnsi="Times New Roman" w:cs="Times New Roman"/>
          <w:b/>
          <w:bCs/>
          <w:i/>
          <w:iCs/>
        </w:rPr>
        <w:t>blue-</w:t>
      </w:r>
      <w:r w:rsidR="002F664F" w:rsidRPr="006D6442">
        <w:rPr>
          <w:rFonts w:ascii="Times New Roman" w:hAnsi="Times New Roman" w:cs="Times New Roman"/>
          <w:b/>
          <w:bCs/>
          <w:i/>
          <w:iCs/>
        </w:rPr>
        <w:t>green traits in Table S1)</w:t>
      </w:r>
      <w:r w:rsidR="00F2540B" w:rsidRPr="006D6442">
        <w:rPr>
          <w:rFonts w:ascii="Times New Roman" w:hAnsi="Times New Roman" w:cs="Times New Roman"/>
          <w:b/>
          <w:bCs/>
        </w:rPr>
        <w:t xml:space="preserve">. </w:t>
      </w:r>
      <w:r w:rsidR="00F2540B" w:rsidRPr="006D6442">
        <w:rPr>
          <w:rFonts w:ascii="Times New Roman" w:hAnsi="Times New Roman" w:cs="Times New Roman"/>
        </w:rPr>
        <w:t>During regular monitoring visits, observers conduct 10-minute focal follows of adult females, during which they perform point sampling at 1-minute intervals where they record information on the subject’s activity (feed</w:t>
      </w:r>
      <w:r w:rsidR="00933B0A" w:rsidRPr="006D6442">
        <w:rPr>
          <w:rFonts w:ascii="Times New Roman" w:hAnsi="Times New Roman" w:cs="Times New Roman"/>
        </w:rPr>
        <w:t>ing</w:t>
      </w:r>
      <w:r w:rsidR="00F2540B" w:rsidRPr="006D6442">
        <w:rPr>
          <w:rFonts w:ascii="Times New Roman" w:hAnsi="Times New Roman" w:cs="Times New Roman"/>
        </w:rPr>
        <w:t>, rest</w:t>
      </w:r>
      <w:r w:rsidR="00933B0A" w:rsidRPr="006D6442">
        <w:rPr>
          <w:rFonts w:ascii="Times New Roman" w:hAnsi="Times New Roman" w:cs="Times New Roman"/>
        </w:rPr>
        <w:t>ing</w:t>
      </w:r>
      <w:r w:rsidR="00F2540B" w:rsidRPr="006D6442">
        <w:rPr>
          <w:rFonts w:ascii="Times New Roman" w:hAnsi="Times New Roman" w:cs="Times New Roman"/>
        </w:rPr>
        <w:t>, walk</w:t>
      </w:r>
      <w:r w:rsidR="00933B0A" w:rsidRPr="006D6442">
        <w:rPr>
          <w:rFonts w:ascii="Times New Roman" w:hAnsi="Times New Roman" w:cs="Times New Roman"/>
        </w:rPr>
        <w:t>ing</w:t>
      </w:r>
      <w:r w:rsidR="00F2540B" w:rsidRPr="006D6442">
        <w:rPr>
          <w:rFonts w:ascii="Times New Roman" w:hAnsi="Times New Roman" w:cs="Times New Roman"/>
        </w:rPr>
        <w:t>, groom</w:t>
      </w:r>
      <w:r w:rsidR="00933B0A" w:rsidRPr="006D6442">
        <w:rPr>
          <w:rFonts w:ascii="Times New Roman" w:hAnsi="Times New Roman" w:cs="Times New Roman"/>
        </w:rPr>
        <w:t>ing</w:t>
      </w:r>
      <w:r w:rsidR="00F2540B" w:rsidRPr="006D6442">
        <w:rPr>
          <w:rFonts w:ascii="Times New Roman" w:hAnsi="Times New Roman" w:cs="Times New Roman"/>
        </w:rPr>
        <w:t xml:space="preserve">), </w:t>
      </w:r>
      <w:r w:rsidR="005B657C" w:rsidRPr="006D6442">
        <w:rPr>
          <w:rFonts w:ascii="Times New Roman" w:hAnsi="Times New Roman" w:cs="Times New Roman"/>
        </w:rPr>
        <w:t>posture</w:t>
      </w:r>
      <w:r w:rsidR="00F2540B" w:rsidRPr="006D6442">
        <w:rPr>
          <w:rFonts w:ascii="Times New Roman" w:hAnsi="Times New Roman" w:cs="Times New Roman"/>
        </w:rPr>
        <w:t xml:space="preserve"> (standing</w:t>
      </w:r>
      <w:r w:rsidR="005B657C" w:rsidRPr="006D6442">
        <w:rPr>
          <w:rFonts w:ascii="Times New Roman" w:hAnsi="Times New Roman" w:cs="Times New Roman"/>
        </w:rPr>
        <w:t xml:space="preserve"> or </w:t>
      </w:r>
      <w:r w:rsidR="00F2540B" w:rsidRPr="006D6442">
        <w:rPr>
          <w:rFonts w:ascii="Times New Roman" w:hAnsi="Times New Roman" w:cs="Times New Roman"/>
        </w:rPr>
        <w:t xml:space="preserve">sitting), and </w:t>
      </w:r>
      <w:r w:rsidR="00282DB9" w:rsidRPr="006D6442">
        <w:rPr>
          <w:rFonts w:ascii="Times New Roman" w:hAnsi="Times New Roman" w:cs="Times New Roman"/>
        </w:rPr>
        <w:t xml:space="preserve">whether the </w:t>
      </w:r>
      <w:r w:rsidR="005B657C" w:rsidRPr="006D6442">
        <w:rPr>
          <w:rFonts w:ascii="Times New Roman" w:hAnsi="Times New Roman" w:cs="Times New Roman"/>
        </w:rPr>
        <w:t>subject</w:t>
      </w:r>
      <w:r w:rsidR="00933B0A" w:rsidRPr="006D6442">
        <w:rPr>
          <w:rFonts w:ascii="Times New Roman" w:hAnsi="Times New Roman" w:cs="Times New Roman"/>
        </w:rPr>
        <w:t xml:space="preserve"> </w:t>
      </w:r>
      <w:r w:rsidR="00282DB9" w:rsidRPr="006D6442">
        <w:rPr>
          <w:rFonts w:ascii="Times New Roman" w:hAnsi="Times New Roman" w:cs="Times New Roman"/>
        </w:rPr>
        <w:t>has</w:t>
      </w:r>
      <w:r w:rsidR="00933B0A" w:rsidRPr="006D6442">
        <w:rPr>
          <w:rFonts w:ascii="Times New Roman" w:hAnsi="Times New Roman" w:cs="Times New Roman"/>
        </w:rPr>
        <w:t xml:space="preserve"> adult neighbor</w:t>
      </w:r>
      <w:r w:rsidR="00282DB9" w:rsidRPr="006D6442">
        <w:rPr>
          <w:rFonts w:ascii="Times New Roman" w:hAnsi="Times New Roman" w:cs="Times New Roman"/>
        </w:rPr>
        <w:t>s</w:t>
      </w:r>
      <w:r w:rsidR="00933B0A" w:rsidRPr="006D6442">
        <w:rPr>
          <w:rFonts w:ascii="Times New Roman" w:hAnsi="Times New Roman" w:cs="Times New Roman"/>
        </w:rPr>
        <w:t xml:space="preserve"> within 5 meters</w:t>
      </w:r>
      <w:r w:rsidR="007F21D0" w:rsidRPr="006D6442">
        <w:rPr>
          <w:rFonts w:ascii="Times New Roman" w:hAnsi="Times New Roman" w:cs="Times New Roman"/>
        </w:rPr>
        <w:t xml:space="preserve"> </w:t>
      </w:r>
      <w:r w:rsidR="007F21D0" w:rsidRPr="006D6442">
        <w:rPr>
          <w:rFonts w:ascii="Times New Roman" w:hAnsi="Times New Roman" w:cs="Times New Roman"/>
          <w:color w:val="000000" w:themeColor="text1"/>
        </w:rPr>
        <w:fldChar w:fldCharType="begin"/>
      </w:r>
      <w:r w:rsidR="007F21D0" w:rsidRPr="006D6442">
        <w:rPr>
          <w:rFonts w:ascii="Times New Roman" w:hAnsi="Times New Roman" w:cs="Times New Roman"/>
          <w:color w:val="000000" w:themeColor="text1"/>
        </w:rPr>
        <w:instrText xml:space="preserve"> ADDIN ZOTERO_ITEM CSL_CITATION {"citationID":"mjt1Ytfa","properties":{"formattedCitation":"(S. Alberts et al., 2020)","plainCitation":"(S. Alberts et al., 2020)","dontUpdate":true,"noteIndex":0},"citationItems":[{"id":2295,"uris":["http://zotero.org/users/5647412/items/8G5MK4M6"],"itemData":{"id":2295,"type":"article-journal","title":"Monitoring guide for the Amboseli Baboon Research Project","URL":"https://amboselibaboons.nd.edu/assets/384683/abrp_monitoring_guide_9april2020.pdf","author":[{"family":"Alberts","given":"SC"},{"family":"Archie","given":"EA"},{"family":"Altmann","given":"J"},{"family":"Tung","given":"J"}],"issued":{"date-parts":[["2020"]]}}}],"schema":"https://github.com/citation-style-language/schema/raw/master/csl-citation.json"} </w:instrText>
      </w:r>
      <w:r w:rsidR="007F21D0" w:rsidRPr="006D6442">
        <w:rPr>
          <w:rFonts w:ascii="Times New Roman" w:hAnsi="Times New Roman" w:cs="Times New Roman"/>
          <w:color w:val="000000" w:themeColor="text1"/>
        </w:rPr>
        <w:fldChar w:fldCharType="separate"/>
      </w:r>
      <w:r w:rsidR="007F21D0" w:rsidRPr="006D6442">
        <w:rPr>
          <w:rFonts w:ascii="Times New Roman" w:hAnsi="Times New Roman" w:cs="Times New Roman"/>
          <w:noProof/>
          <w:color w:val="000000" w:themeColor="text1"/>
        </w:rPr>
        <w:t>(Alberts et al., 2020)</w:t>
      </w:r>
      <w:r w:rsidR="007F21D0" w:rsidRPr="006D6442">
        <w:rPr>
          <w:rFonts w:ascii="Times New Roman" w:hAnsi="Times New Roman" w:cs="Times New Roman"/>
          <w:color w:val="000000" w:themeColor="text1"/>
        </w:rPr>
        <w:fldChar w:fldCharType="end"/>
      </w:r>
      <w:r w:rsidR="00F2540B" w:rsidRPr="006D6442">
        <w:rPr>
          <w:rFonts w:ascii="Times New Roman" w:hAnsi="Times New Roman" w:cs="Times New Roman"/>
        </w:rPr>
        <w:t xml:space="preserve">. Using these data, we generated 18 variables that capture the percent of time </w:t>
      </w:r>
      <w:r w:rsidR="00DA3C08" w:rsidRPr="006D6442">
        <w:rPr>
          <w:rFonts w:ascii="Times New Roman" w:hAnsi="Times New Roman" w:cs="Times New Roman"/>
        </w:rPr>
        <w:t xml:space="preserve">focal females </w:t>
      </w:r>
      <w:r w:rsidR="00F2540B" w:rsidRPr="006D6442">
        <w:rPr>
          <w:rFonts w:ascii="Times New Roman" w:hAnsi="Times New Roman" w:cs="Times New Roman"/>
        </w:rPr>
        <w:t xml:space="preserve">spent engaging in </w:t>
      </w:r>
      <w:r w:rsidR="005B657C" w:rsidRPr="006D6442">
        <w:rPr>
          <w:rFonts w:ascii="Times New Roman" w:hAnsi="Times New Roman" w:cs="Times New Roman"/>
        </w:rPr>
        <w:t>several</w:t>
      </w:r>
      <w:r w:rsidR="0041560B" w:rsidRPr="006D6442">
        <w:rPr>
          <w:rFonts w:ascii="Times New Roman" w:hAnsi="Times New Roman" w:cs="Times New Roman"/>
        </w:rPr>
        <w:t xml:space="preserve"> activit</w:t>
      </w:r>
      <w:r w:rsidR="005B657C" w:rsidRPr="006D6442">
        <w:rPr>
          <w:rFonts w:ascii="Times New Roman" w:hAnsi="Times New Roman" w:cs="Times New Roman"/>
        </w:rPr>
        <w:t>ies</w:t>
      </w:r>
      <w:r w:rsidR="00933B0A" w:rsidRPr="006D6442">
        <w:rPr>
          <w:rFonts w:ascii="Times New Roman" w:hAnsi="Times New Roman" w:cs="Times New Roman"/>
        </w:rPr>
        <w:t xml:space="preserve"> (</w:t>
      </w:r>
      <w:r w:rsidR="00331941" w:rsidRPr="006D6442">
        <w:rPr>
          <w:rFonts w:ascii="Times New Roman" w:hAnsi="Times New Roman" w:cs="Times New Roman"/>
        </w:rPr>
        <w:t>blue-</w:t>
      </w:r>
      <w:r w:rsidR="00933B0A" w:rsidRPr="006D6442">
        <w:rPr>
          <w:rFonts w:ascii="Times New Roman" w:hAnsi="Times New Roman" w:cs="Times New Roman"/>
        </w:rPr>
        <w:t xml:space="preserve">green rows in </w:t>
      </w:r>
      <w:r w:rsidR="00933B0A" w:rsidRPr="006D6442">
        <w:rPr>
          <w:rFonts w:ascii="Times New Roman" w:hAnsi="Times New Roman" w:cs="Times New Roman"/>
          <w:b/>
          <w:bCs/>
        </w:rPr>
        <w:t>Table S1</w:t>
      </w:r>
      <w:r w:rsidR="00933B0A" w:rsidRPr="006D6442">
        <w:rPr>
          <w:rFonts w:ascii="Times New Roman" w:hAnsi="Times New Roman" w:cs="Times New Roman"/>
        </w:rPr>
        <w:t>)</w:t>
      </w:r>
      <w:r w:rsidR="00F2540B" w:rsidRPr="006D6442">
        <w:rPr>
          <w:rFonts w:ascii="Times New Roman" w:hAnsi="Times New Roman" w:cs="Times New Roman"/>
        </w:rPr>
        <w:t xml:space="preserve">. </w:t>
      </w:r>
      <w:r w:rsidR="005B657C" w:rsidRPr="006D6442">
        <w:rPr>
          <w:rFonts w:ascii="Times New Roman" w:hAnsi="Times New Roman" w:cs="Times New Roman"/>
        </w:rPr>
        <w:t>We calculated</w:t>
      </w:r>
      <w:r w:rsidR="00F2540B" w:rsidRPr="006D6442">
        <w:rPr>
          <w:rFonts w:ascii="Times New Roman" w:hAnsi="Times New Roman" w:cs="Times New Roman"/>
        </w:rPr>
        <w:t xml:space="preserve"> activity budgets </w:t>
      </w:r>
      <w:r w:rsidR="005B657C" w:rsidRPr="006D6442">
        <w:rPr>
          <w:rFonts w:ascii="Times New Roman" w:hAnsi="Times New Roman" w:cs="Times New Roman"/>
        </w:rPr>
        <w:t>separately depending on whether females</w:t>
      </w:r>
      <w:r w:rsidR="00F2540B" w:rsidRPr="006D6442">
        <w:rPr>
          <w:rFonts w:ascii="Times New Roman" w:hAnsi="Times New Roman" w:cs="Times New Roman"/>
        </w:rPr>
        <w:t xml:space="preserve"> had a dependent infant &lt; 70 weeks </w:t>
      </w:r>
      <w:r w:rsidR="00933B0A" w:rsidRPr="006D6442">
        <w:rPr>
          <w:rFonts w:ascii="Times New Roman" w:hAnsi="Times New Roman" w:cs="Times New Roman"/>
        </w:rPr>
        <w:t xml:space="preserve">of age </w:t>
      </w:r>
      <w:r w:rsidR="00F2540B" w:rsidRPr="006D6442">
        <w:rPr>
          <w:rFonts w:ascii="Times New Roman" w:hAnsi="Times New Roman" w:cs="Times New Roman"/>
        </w:rPr>
        <w:t xml:space="preserve">(IP = infant present) </w:t>
      </w:r>
      <w:r w:rsidR="005B657C" w:rsidRPr="006D6442">
        <w:rPr>
          <w:rFonts w:ascii="Times New Roman" w:hAnsi="Times New Roman" w:cs="Times New Roman"/>
        </w:rPr>
        <w:t>or</w:t>
      </w:r>
      <w:r w:rsidR="00F2540B" w:rsidRPr="006D6442">
        <w:rPr>
          <w:rFonts w:ascii="Times New Roman" w:hAnsi="Times New Roman" w:cs="Times New Roman"/>
        </w:rPr>
        <w:t xml:space="preserve"> did not have a dependent infant (NIP = no infant present)</w:t>
      </w:r>
      <w:r w:rsidR="005B657C" w:rsidRPr="006D6442">
        <w:rPr>
          <w:rFonts w:ascii="Times New Roman" w:hAnsi="Times New Roman" w:cs="Times New Roman"/>
        </w:rPr>
        <w:t xml:space="preserve"> </w:t>
      </w:r>
      <w:r w:rsidR="00933B0A" w:rsidRPr="006D6442">
        <w:rPr>
          <w:rFonts w:ascii="Times New Roman" w:hAnsi="Times New Roman" w:cs="Times New Roman"/>
        </w:rPr>
        <w:t>because the presence of an infant can profoundly affect female activities and neighbors.</w:t>
      </w:r>
      <w:r w:rsidR="00F2540B" w:rsidRPr="006D6442">
        <w:rPr>
          <w:rFonts w:ascii="Times New Roman" w:hAnsi="Times New Roman" w:cs="Times New Roman"/>
        </w:rPr>
        <w:t xml:space="preserve"> </w:t>
      </w:r>
      <w:r w:rsidR="004778AC" w:rsidRPr="006D6442">
        <w:rPr>
          <w:rFonts w:ascii="Times New Roman" w:hAnsi="Times New Roman" w:cs="Times New Roman"/>
        </w:rPr>
        <w:t xml:space="preserve">To calculate activity budget data for a given female in a year of life, we filtered to years when the female had at least </w:t>
      </w:r>
      <w:proofErr w:type="gramStart"/>
      <w:r w:rsidR="00F2540B" w:rsidRPr="006D6442">
        <w:rPr>
          <w:rFonts w:ascii="Times New Roman" w:hAnsi="Times New Roman" w:cs="Times New Roman"/>
        </w:rPr>
        <w:t xml:space="preserve">100 </w:t>
      </w:r>
      <w:r w:rsidR="00864370" w:rsidRPr="006D6442">
        <w:rPr>
          <w:rFonts w:ascii="Times New Roman" w:hAnsi="Times New Roman" w:cs="Times New Roman"/>
        </w:rPr>
        <w:t>point</w:t>
      </w:r>
      <w:proofErr w:type="gramEnd"/>
      <w:r w:rsidR="00864370" w:rsidRPr="006D6442">
        <w:rPr>
          <w:rFonts w:ascii="Times New Roman" w:hAnsi="Times New Roman" w:cs="Times New Roman"/>
        </w:rPr>
        <w:t xml:space="preserve"> </w:t>
      </w:r>
      <w:r w:rsidR="004778AC" w:rsidRPr="006D6442">
        <w:rPr>
          <w:rFonts w:ascii="Times New Roman" w:hAnsi="Times New Roman" w:cs="Times New Roman"/>
        </w:rPr>
        <w:t>samples</w:t>
      </w:r>
      <w:r w:rsidR="00F2540B" w:rsidRPr="006D6442">
        <w:rPr>
          <w:rFonts w:ascii="Times New Roman" w:hAnsi="Times New Roman" w:cs="Times New Roman"/>
        </w:rPr>
        <w:t xml:space="preserve">. Because </w:t>
      </w:r>
      <w:r w:rsidR="00144BCB" w:rsidRPr="006D6442">
        <w:rPr>
          <w:rFonts w:ascii="Times New Roman" w:hAnsi="Times New Roman" w:cs="Times New Roman"/>
        </w:rPr>
        <w:t xml:space="preserve">females might spend some time with and without a dependent infant in a given year of life, some females have both </w:t>
      </w:r>
      <w:r w:rsidR="00F2540B" w:rsidRPr="006D6442">
        <w:rPr>
          <w:rFonts w:ascii="Times New Roman" w:hAnsi="Times New Roman" w:cs="Times New Roman"/>
        </w:rPr>
        <w:t>IP and NIP</w:t>
      </w:r>
      <w:r w:rsidR="00144BCB" w:rsidRPr="006D6442">
        <w:rPr>
          <w:rFonts w:ascii="Times New Roman" w:hAnsi="Times New Roman" w:cs="Times New Roman"/>
        </w:rPr>
        <w:t xml:space="preserve"> activity budgets in a given year</w:t>
      </w:r>
      <w:r w:rsidR="00F2540B" w:rsidRPr="006D6442">
        <w:rPr>
          <w:rFonts w:ascii="Times New Roman" w:hAnsi="Times New Roman" w:cs="Times New Roman"/>
        </w:rPr>
        <w:t xml:space="preserve">. The activity budgets we collected both in the presence (IP) and absence (NIP) of infants include: </w:t>
      </w:r>
      <w:r w:rsidR="0029263C" w:rsidRPr="006D6442">
        <w:rPr>
          <w:rFonts w:ascii="Times New Roman" w:hAnsi="Times New Roman" w:cs="Times New Roman"/>
          <w:i/>
          <w:iCs/>
          <w:u w:val="single"/>
        </w:rPr>
        <w:t>percentage (</w:t>
      </w:r>
      <w:r w:rsidR="00864370" w:rsidRPr="006D6442">
        <w:rPr>
          <w:rFonts w:ascii="Times New Roman" w:hAnsi="Times New Roman" w:cs="Times New Roman"/>
          <w:i/>
          <w:iCs/>
          <w:u w:val="single"/>
        </w:rPr>
        <w:t>%</w:t>
      </w:r>
      <w:r w:rsidR="0029263C" w:rsidRPr="006D6442">
        <w:rPr>
          <w:rFonts w:ascii="Times New Roman" w:hAnsi="Times New Roman" w:cs="Times New Roman"/>
          <w:i/>
          <w:iCs/>
          <w:u w:val="single"/>
        </w:rPr>
        <w:t>)</w:t>
      </w:r>
      <w:r w:rsidR="00F2540B" w:rsidRPr="006D6442">
        <w:rPr>
          <w:rFonts w:ascii="Times New Roman" w:hAnsi="Times New Roman" w:cs="Times New Roman"/>
          <w:i/>
          <w:iCs/>
          <w:u w:val="single"/>
        </w:rPr>
        <w:t xml:space="preserve"> time being groomed</w:t>
      </w:r>
      <w:r w:rsidR="00F2540B" w:rsidRPr="006D6442">
        <w:rPr>
          <w:rFonts w:ascii="Times New Roman" w:hAnsi="Times New Roman" w:cs="Times New Roman"/>
        </w:rPr>
        <w:t xml:space="preserve">, </w:t>
      </w:r>
      <w:r w:rsidR="00864370" w:rsidRPr="006D6442">
        <w:rPr>
          <w:rFonts w:ascii="Times New Roman" w:hAnsi="Times New Roman" w:cs="Times New Roman"/>
          <w:i/>
          <w:iCs/>
          <w:u w:val="single"/>
        </w:rPr>
        <w:t>%</w:t>
      </w:r>
      <w:r w:rsidR="00F2540B" w:rsidRPr="006D6442">
        <w:rPr>
          <w:rFonts w:ascii="Times New Roman" w:hAnsi="Times New Roman" w:cs="Times New Roman"/>
          <w:i/>
          <w:iCs/>
          <w:u w:val="single"/>
        </w:rPr>
        <w:t xml:space="preserve"> time with no neighbors</w:t>
      </w:r>
      <w:r w:rsidR="00F2540B" w:rsidRPr="006D6442">
        <w:rPr>
          <w:rFonts w:ascii="Times New Roman" w:hAnsi="Times New Roman" w:cs="Times New Roman"/>
        </w:rPr>
        <w:t xml:space="preserve"> (other than the subject’s infant, within 5 meters), </w:t>
      </w:r>
      <w:r w:rsidR="00864370" w:rsidRPr="006D6442">
        <w:rPr>
          <w:rFonts w:ascii="Times New Roman" w:hAnsi="Times New Roman" w:cs="Times New Roman"/>
          <w:i/>
          <w:iCs/>
          <w:u w:val="single"/>
        </w:rPr>
        <w:t>%</w:t>
      </w:r>
      <w:r w:rsidR="00F2540B" w:rsidRPr="006D6442">
        <w:rPr>
          <w:rFonts w:ascii="Times New Roman" w:hAnsi="Times New Roman" w:cs="Times New Roman"/>
          <w:i/>
          <w:iCs/>
          <w:u w:val="single"/>
        </w:rPr>
        <w:t xml:space="preserve"> time feeding</w:t>
      </w:r>
      <w:r w:rsidR="00F2540B" w:rsidRPr="006D6442">
        <w:rPr>
          <w:rFonts w:ascii="Times New Roman" w:hAnsi="Times New Roman" w:cs="Times New Roman"/>
        </w:rPr>
        <w:t xml:space="preserve">, </w:t>
      </w:r>
      <w:r w:rsidR="00864370" w:rsidRPr="006D6442">
        <w:rPr>
          <w:rFonts w:ascii="Times New Roman" w:hAnsi="Times New Roman" w:cs="Times New Roman"/>
          <w:i/>
          <w:iCs/>
          <w:u w:val="single"/>
        </w:rPr>
        <w:t>%</w:t>
      </w:r>
      <w:r w:rsidR="00F2540B" w:rsidRPr="006D6442">
        <w:rPr>
          <w:rFonts w:ascii="Times New Roman" w:hAnsi="Times New Roman" w:cs="Times New Roman"/>
          <w:i/>
          <w:iCs/>
          <w:u w:val="single"/>
        </w:rPr>
        <w:t xml:space="preserve"> time foraging</w:t>
      </w:r>
      <w:r w:rsidR="00F2540B" w:rsidRPr="006D6442">
        <w:rPr>
          <w:rFonts w:ascii="Times New Roman" w:hAnsi="Times New Roman" w:cs="Times New Roman"/>
        </w:rPr>
        <w:t xml:space="preserve"> (includes feeding and searching for or processing food), </w:t>
      </w:r>
      <w:r w:rsidR="00864370" w:rsidRPr="006D6442">
        <w:rPr>
          <w:rFonts w:ascii="Times New Roman" w:hAnsi="Times New Roman" w:cs="Times New Roman"/>
          <w:i/>
          <w:iCs/>
          <w:u w:val="single"/>
        </w:rPr>
        <w:t>%</w:t>
      </w:r>
      <w:r w:rsidR="00F2540B" w:rsidRPr="006D6442">
        <w:rPr>
          <w:rFonts w:ascii="Times New Roman" w:hAnsi="Times New Roman" w:cs="Times New Roman"/>
          <w:i/>
          <w:iCs/>
          <w:u w:val="single"/>
        </w:rPr>
        <w:t xml:space="preserve"> time grooming</w:t>
      </w:r>
      <w:r w:rsidR="00F2540B" w:rsidRPr="006D6442">
        <w:rPr>
          <w:rFonts w:ascii="Times New Roman" w:hAnsi="Times New Roman" w:cs="Times New Roman"/>
        </w:rPr>
        <w:t xml:space="preserve">, </w:t>
      </w:r>
      <w:r w:rsidR="00864370" w:rsidRPr="006D6442">
        <w:rPr>
          <w:rFonts w:ascii="Times New Roman" w:hAnsi="Times New Roman" w:cs="Times New Roman"/>
          <w:i/>
          <w:iCs/>
          <w:u w:val="single"/>
        </w:rPr>
        <w:t>%</w:t>
      </w:r>
      <w:r w:rsidR="00F2540B" w:rsidRPr="006D6442">
        <w:rPr>
          <w:rFonts w:ascii="Times New Roman" w:hAnsi="Times New Roman" w:cs="Times New Roman"/>
          <w:i/>
          <w:iCs/>
          <w:u w:val="single"/>
        </w:rPr>
        <w:t xml:space="preserve"> time engaging in other social behaviors</w:t>
      </w:r>
      <w:r w:rsidR="00F2540B" w:rsidRPr="006D6442">
        <w:rPr>
          <w:rFonts w:ascii="Times New Roman" w:hAnsi="Times New Roman" w:cs="Times New Roman"/>
        </w:rPr>
        <w:t xml:space="preserve">, </w:t>
      </w:r>
      <w:r w:rsidR="00864370" w:rsidRPr="006D6442">
        <w:rPr>
          <w:rFonts w:ascii="Times New Roman" w:hAnsi="Times New Roman" w:cs="Times New Roman"/>
          <w:i/>
          <w:iCs/>
          <w:u w:val="single"/>
        </w:rPr>
        <w:t>%</w:t>
      </w:r>
      <w:r w:rsidR="00F2540B" w:rsidRPr="006D6442">
        <w:rPr>
          <w:rFonts w:ascii="Times New Roman" w:hAnsi="Times New Roman" w:cs="Times New Roman"/>
          <w:i/>
          <w:iCs/>
          <w:u w:val="single"/>
        </w:rPr>
        <w:t xml:space="preserve"> time resting</w:t>
      </w:r>
      <w:r w:rsidR="00F2540B" w:rsidRPr="006D6442">
        <w:rPr>
          <w:rFonts w:ascii="Times New Roman" w:hAnsi="Times New Roman" w:cs="Times New Roman"/>
        </w:rPr>
        <w:t xml:space="preserve">, </w:t>
      </w:r>
      <w:r w:rsidR="00864370" w:rsidRPr="006D6442">
        <w:rPr>
          <w:rFonts w:ascii="Times New Roman" w:hAnsi="Times New Roman" w:cs="Times New Roman"/>
          <w:i/>
          <w:iCs/>
          <w:u w:val="single"/>
        </w:rPr>
        <w:t>%</w:t>
      </w:r>
      <w:r w:rsidR="00F2540B" w:rsidRPr="006D6442">
        <w:rPr>
          <w:rFonts w:ascii="Times New Roman" w:hAnsi="Times New Roman" w:cs="Times New Roman"/>
          <w:i/>
          <w:iCs/>
          <w:u w:val="single"/>
        </w:rPr>
        <w:t xml:space="preserve"> time standing</w:t>
      </w:r>
      <w:r w:rsidR="00F2540B" w:rsidRPr="006D6442">
        <w:rPr>
          <w:rFonts w:ascii="Times New Roman" w:hAnsi="Times New Roman" w:cs="Times New Roman"/>
        </w:rPr>
        <w:t xml:space="preserve">, and </w:t>
      </w:r>
      <w:r w:rsidR="00864370" w:rsidRPr="006D6442">
        <w:rPr>
          <w:rFonts w:ascii="Times New Roman" w:hAnsi="Times New Roman" w:cs="Times New Roman"/>
          <w:i/>
          <w:iCs/>
          <w:u w:val="single"/>
        </w:rPr>
        <w:t>%</w:t>
      </w:r>
      <w:r w:rsidR="00F2540B" w:rsidRPr="006D6442">
        <w:rPr>
          <w:rFonts w:ascii="Times New Roman" w:hAnsi="Times New Roman" w:cs="Times New Roman"/>
          <w:i/>
          <w:iCs/>
          <w:u w:val="single"/>
        </w:rPr>
        <w:t xml:space="preserve"> time walking.</w:t>
      </w:r>
    </w:p>
    <w:p w14:paraId="12431E24" w14:textId="77777777" w:rsidR="00D13958" w:rsidRPr="006D6442" w:rsidRDefault="00D13958" w:rsidP="0081204F">
      <w:pPr>
        <w:ind w:firstLine="720"/>
        <w:rPr>
          <w:rFonts w:ascii="Times New Roman" w:hAnsi="Times New Roman" w:cs="Times New Roman"/>
          <w:i/>
          <w:iCs/>
          <w:u w:val="single"/>
        </w:rPr>
      </w:pPr>
    </w:p>
    <w:p w14:paraId="293166BC" w14:textId="2E8438B0" w:rsidR="00D13958" w:rsidRPr="006D6442" w:rsidRDefault="00D13958" w:rsidP="00D13958">
      <w:pPr>
        <w:pStyle w:val="NormalWeb"/>
        <w:spacing w:before="0" w:beforeAutospacing="0" w:after="0" w:afterAutospacing="0"/>
        <w:ind w:firstLine="720"/>
      </w:pPr>
      <w:r w:rsidRPr="006D6442">
        <w:rPr>
          <w:b/>
          <w:bCs/>
          <w:i/>
          <w:iCs/>
        </w:rPr>
        <w:t>Category 2: Endocrine (purple traits in Table S1)</w:t>
      </w:r>
      <w:r w:rsidRPr="006D6442">
        <w:rPr>
          <w:b/>
          <w:bCs/>
        </w:rPr>
        <w:t>.</w:t>
      </w:r>
      <w:r w:rsidRPr="006D6442">
        <w:t xml:space="preserve"> Endocrine traits were the concentrations of three steroid hormone and one</w:t>
      </w:r>
      <w:r w:rsidR="001B1B72" w:rsidRPr="006D6442">
        <w:t xml:space="preserve"> thyroid</w:t>
      </w:r>
      <w:r w:rsidRPr="006D6442">
        <w:t xml:space="preserve"> hormone in non-invasively collected fecal samples. Fecal samples were collected ad libitum starting in 2000. Fecal sample collection, storage, and extraction were performed as described previously </w:t>
      </w:r>
      <w:r w:rsidRPr="006D6442">
        <w:fldChar w:fldCharType="begin"/>
      </w:r>
      <w:r w:rsidRPr="006D6442">
        <w:instrText xml:space="preserve"> ADDIN ZOTERO_ITEM CSL_CITATION {"citationID":"VsNwqIT4","properties":{"unsorted":true,"formattedCitation":"(Khan et al., 2002; Lynch et al., 2003)","plainCitation":"(Khan et al., 2002; Lynch et al., 2003)","noteIndex":0},"citationItems":[{"id":1311,"uris":["http://zotero.org/users/5647412/items/LWF48KGZ"],"itemData":{"id":1311,"type":"article-journal","container-title":"General and Comparative Endocrinology","page":"57-64","title":"A matter of time: evaluating storage of fecal samples for steroid analysis","volume":"128","author":[{"family":"Khan","given":"M. Z."},{"family":"Altmann","given":"Jeanne"},{"family":"Isani","given":"S. S."},{"family":"Yu","given":"J."}],"issued":{"date-parts":[["2002"]]}}},{"id":1309,"uris":["http://zotero.org/users/5647412/items/H27V3WUR"],"itemData":{"id":1309,"type":"article-journal","abstract":"One source of both bias and ‘‘noise’’ in fecal steroid analysis is temporal change in steroid concentrations resulting from duration or conditions of fecal sample storage. However, no consensus currently exists regarding correct procedures or precautions necessary for fecal sample storage, and conditions vary widely within ﬁeld endocrinology literature. This study considered the eﬀects of shortterm, weeks-long, storage conditions on quantiﬁable fecal testosterone (fT), glucocorticoids (fGC), estrogens (fE), and progestagen (fP) metabolite concentrations in wild baboons (Papio cynocephalus). Quadruplicate subsamples of fecal samples (n ¼ 29) collected at Amboseli National Park and its environs were subjected to four diﬀerent storage conditions prior to lyophilization, in order to determine the eﬀects of storage on subsequent steroid concentrations, as assessed by 125I radioimmunoassays. As expected, the best alternative to the ‘‘initial condition’’ of lyophilization at three days after collection was to freeze fecal samples at )20 °C for two weeks prior to lyophilization. This storage method resulted in no signiﬁcant change from initial steroid concentrations for fE, fT, or fP, although fGC showed a slight but signiﬁcant decline. Storage for two weeks in a charcoal refrigerator caused a mean increase in all four steroid concentrations. However, the results from this storage condition were robust in terms of practical questions asked of the data: fE and fP values still reﬂected pregnant versus non-pregnant states in baboon females; a fGC proﬁle constructed by age class resembled that created from the samples from the initial condition, although slightly inﬂated across age classes; and there were only moderate changes in relative fT concentrations across adult males. Knowledge of the eﬀects of storage upon each steroid analyzed within oneÕs study is a necessary component in determining the optimal compromise for storage protocol in a particular research project.","container-title":"General and Comparative Endocrinology","DOI":"10.1016/S0016-6480(03)00093-5","ISSN":"00166480","issue":"2","journalAbbreviation":"General and Comparative Endocrinology","language":"en","page":"264-271","source":"DOI.org (Crossref)","title":"Concentrations of four fecal steroids in wild baboons: short-term storage conditions and consequences for data interpretation","title-short":"Concentrations of four fecal steroids in wild baboons","volume":"132","author":[{"family":"Lynch","given":"J.W."},{"family":"Khan","given":"M.Z."},{"family":"Altmann","given":"J."},{"family":"Njahira","given":"M.N."},{"family":"Rubenstein","given":"N."}],"issued":{"date-parts":[["2003",6]]}}}],"schema":"https://github.com/citation-style-language/schema/raw/master/csl-citation.json"} </w:instrText>
      </w:r>
      <w:r w:rsidRPr="006D6442">
        <w:fldChar w:fldCharType="separate"/>
      </w:r>
      <w:r w:rsidRPr="006D6442">
        <w:rPr>
          <w:noProof/>
        </w:rPr>
        <w:t>(Khan et al., 2002; Lynch et al., 2003)</w:t>
      </w:r>
      <w:r w:rsidRPr="006D6442">
        <w:fldChar w:fldCharType="end"/>
      </w:r>
      <w:r w:rsidRPr="006D6442">
        <w:t xml:space="preserve">. The steroid metabolites we measured were </w:t>
      </w:r>
      <w:r w:rsidRPr="006D6442">
        <w:rPr>
          <w:i/>
          <w:iCs/>
          <w:u w:val="single"/>
        </w:rPr>
        <w:t>estrogen (</w:t>
      </w:r>
      <w:proofErr w:type="spellStart"/>
      <w:r w:rsidRPr="006D6442">
        <w:rPr>
          <w:i/>
          <w:iCs/>
          <w:u w:val="single"/>
        </w:rPr>
        <w:t>fE</w:t>
      </w:r>
      <w:proofErr w:type="spellEnd"/>
      <w:r w:rsidRPr="006D6442">
        <w:rPr>
          <w:i/>
          <w:iCs/>
        </w:rPr>
        <w:t xml:space="preserve">), </w:t>
      </w:r>
      <w:r w:rsidRPr="006D6442">
        <w:rPr>
          <w:i/>
          <w:iCs/>
          <w:u w:val="single"/>
        </w:rPr>
        <w:t>progesterone (</w:t>
      </w:r>
      <w:proofErr w:type="spellStart"/>
      <w:r w:rsidRPr="006D6442">
        <w:rPr>
          <w:i/>
          <w:iCs/>
          <w:u w:val="single"/>
        </w:rPr>
        <w:t>fP</w:t>
      </w:r>
      <w:proofErr w:type="spellEnd"/>
      <w:r w:rsidRPr="006D6442">
        <w:rPr>
          <w:i/>
          <w:iCs/>
          <w:u w:val="single"/>
        </w:rPr>
        <w:t>)</w:t>
      </w:r>
      <w:r w:rsidRPr="006D6442">
        <w:rPr>
          <w:i/>
          <w:iCs/>
        </w:rPr>
        <w:t xml:space="preserve">, </w:t>
      </w:r>
      <w:r w:rsidRPr="006D6442">
        <w:rPr>
          <w:i/>
          <w:iCs/>
          <w:u w:val="single"/>
        </w:rPr>
        <w:t>glucocorticoid (</w:t>
      </w:r>
      <w:proofErr w:type="spellStart"/>
      <w:r w:rsidRPr="006D6442">
        <w:rPr>
          <w:i/>
          <w:iCs/>
          <w:u w:val="single"/>
        </w:rPr>
        <w:t>fGC</w:t>
      </w:r>
      <w:proofErr w:type="spellEnd"/>
      <w:r w:rsidRPr="006D6442">
        <w:rPr>
          <w:i/>
          <w:iCs/>
          <w:u w:val="single"/>
        </w:rPr>
        <w:t>)</w:t>
      </w:r>
      <w:r w:rsidRPr="006D6442">
        <w:rPr>
          <w:i/>
          <w:iCs/>
        </w:rPr>
        <w:t xml:space="preserve">, </w:t>
      </w:r>
      <w:r w:rsidRPr="006D6442">
        <w:t xml:space="preserve">and the </w:t>
      </w:r>
      <w:r w:rsidR="001B1B72" w:rsidRPr="006D6442">
        <w:t xml:space="preserve">thyroid hormone </w:t>
      </w:r>
      <w:r w:rsidRPr="006D6442">
        <w:t>was</w:t>
      </w:r>
      <w:r w:rsidRPr="006D6442">
        <w:rPr>
          <w:i/>
          <w:iCs/>
        </w:rPr>
        <w:t xml:space="preserve"> </w:t>
      </w:r>
      <w:r w:rsidRPr="006D6442">
        <w:rPr>
          <w:i/>
          <w:iCs/>
          <w:u w:val="single"/>
        </w:rPr>
        <w:t>t</w:t>
      </w:r>
      <w:r w:rsidR="001B1B72" w:rsidRPr="006D6442">
        <w:rPr>
          <w:i/>
          <w:iCs/>
          <w:u w:val="single"/>
        </w:rPr>
        <w:t>riiodothyronine</w:t>
      </w:r>
      <w:r w:rsidRPr="006D6442">
        <w:rPr>
          <w:i/>
          <w:iCs/>
          <w:u w:val="single"/>
        </w:rPr>
        <w:t xml:space="preserve"> (mT3)</w:t>
      </w:r>
      <w:r w:rsidRPr="006D6442">
        <w:rPr>
          <w:u w:val="single"/>
        </w:rPr>
        <w:t xml:space="preserve">; </w:t>
      </w:r>
      <w:r w:rsidRPr="006D6442">
        <w:t xml:space="preserve">all were measured via radioimmunoassay </w:t>
      </w:r>
      <w:r w:rsidRPr="006D6442">
        <w:fldChar w:fldCharType="begin"/>
      </w:r>
      <w:r w:rsidRPr="006D6442">
        <w:instrText xml:space="preserve"> ADDIN ZOTERO_ITEM CSL_CITATION {"citationID":"j7UwqQHM","properties":{"formattedCitation":"(Gesquiere et al., 2005, 2008, 2018)","plainCitation":"(Gesquiere et al., 2005, 2008, 2018)","noteIndex":0},"citationItems":[{"id":1562,"uris":["http://zotero.org/users/5647412/items/RMAN8G62"],"itemData":{"id":1562,"type":"article-journal","container-title":"American Journal of Primatology","DOI":"10.1002/ajp.20171","ISSN":"0275-2565, 1098-2345","issue":"1","journalAbbreviation":"Am. J. Primatol.","language":"en","page":"83-100","source":"DOI.org (Crossref)","title":"Coming of age: steroid hormones of wild immature baboons (Papio cynocephalus)","title-short":"Coming of age","volume":"67","author":[{"family":"Gesquiere","given":"Laurence R."},{"family":"Altmann","given":"Jeanne"},{"family":"Khan","given":"Memuna Z."},{"family":"Couret","given":"Jannelle"},{"family":"Yu","given":"Jennifer C."},{"family":"Endres","given":"Courtney S."},{"family":"Lynch","given":"Jessica W."},{"family":"Ogola","given":"Patrick"},{"family":"Fox","given":"Elizabeth A."},{"family":"Alberts","given":"Susan C."},{"family":"Wango","given":"Emmanuel O."}],"issued":{"date-parts":[["2005",9]]}}},{"id":1284,"uris":["http://zotero.org/users/5647412/items/8XHV7SE3"],"itemData":{"id":1284,"type":"article-journal","abstract":"Environmental stressors impact physiology and behavior in many species of animals. These effects are partly mediated through changing concentrations of glucocorticoids, which also vary with reproductive state and social conditions. Prior research has focused largely on seasonal breeders, but the close temporal linkage between season and reproductive state in these species hinders ability to disentangle environmental effects from those of the animal's reproductive status. Here we assessed the effects of environmental challenges on the fecal glucocorticoid (fGC) levels of non-seasonal breeders, female baboons (Papio cynocephalus) of Amboseli, Kenya. Amboseli is characterized by a long dry season, during which food and water become scarce, and by extreme temperatures above 40 °C in the shade during some months of the year. We found that after accounting for female reproductive status and individual variability, females exhibited higher fGC levels during the dry season than during the wet season. Further, during the wet season, fGC levels were higher in months of high average daily maximum temperatures. During the dry season, fGC levels were elevated both in hotter months and in months during which the baboons spent a relatively high proportion of time feeding. In spite of these stressors, female baboons reproduce during all months of the year in Amboseli, unlike most other mammals in this environment. This may be attributable to their extreme adaptability, speciﬁcally their diversiﬁed diet, and their ability to modify their behavior, including their activity proﬁles.","container-title":"Hormones and Behavior","DOI":"10.1016/j.yhbeh.2008.04.007","ISSN":"0018506X","issue":"3","journalAbbreviation":"Hormones and Behavior","language":"en","page":"410-416","source":"DOI.org (Crossref)","title":"Coping with a challenging environment: Effects of seasonal variability and reproductive status on glucocorticoid concentrations of female baboons (Papio cynocephalus)","title-short":"Coping with a challenging environment","volume":"54","author":[{"family":"Gesquiere","given":"Laurence R."},{"family":"Khan","given":"Memuna"},{"family":"Shek","given":"Lili"},{"family":"Wango","given":"Tim L."},{"family":"Wango","given":"Emmanuel O."},{"family":"Alberts","given":"Susan C."},{"family":"Altmann","given":"Jeanne"}],"issued":{"date-parts":[["2008",8]]}}},{"id":155,"uris":["http://zotero.org/users/5647412/items/6SEEFLHW"],"itemData":{"id":155,"type":"article-journal","abstract":"Understanding how environmental and social factors affect reproduction through variation in energetic condition remains understudied in wild animals, in large part because accurately and repeatedly measuring energetic condition in the wild is a challenge. Thyroid hormones (THs), such as triiodothyronine (T3) and thyroxine (T4), have a key role in mitigating metabolic responses to energy intake and expenditure, and therefore are considered important biomarkers of an animal's energetic condition. Recent method development has shown that T3 and T4 metabolites can be measured in feces, but studies measuring THs in wild populations remain rare. Here we measured fecal T3 metabolites (mT3) in baboons, and tested whether the conditions of collection and storage used for steroid hormones could also be used for mT3; we focused on mT3 as it is the biologically active form of TH and because fecal T4 metabolites (mT4) were below detection levels in our samples. We also tested if mT3 could be determined in freeze-dried samples stored for long periods of time, and if these concentrations reflected expected biological variations across seasons and reproductive states. Our results show that mT3 can be measured with accuracy and precision in baboon feces. The conditions of collection and storage we use for steroid hormones are appropriate for mT3 determination. In addition, mT3 concentrations can be determined in samples stored at -20 degrees C for up to 9years, and are not predicted by the amount of time in storage. As expected, wild female baboons have lower mT3 concentrations during the dry season. Interestingly, mT3 concentrations are lower in pregnant and lactating females, possibly reflecting an energy sparing mechanism. Retroactive determination of mT3 concentration in stored, freeze-dried feces opens the door to novel studies on the role of energetic condition on fitness in wild animals.","archive_location":"29427633","container-title":"Gen Comp Endocrinol","DOI":"10.1016/j.ygcen.2018.02.004","ISSN":"1095-6840 (Electronic) 0016-6480 (Linking)","page":"9-17","title":"Estimation of energetic condition in wild baboons using fecal thyroid hormone determination","volume":"260","author":[{"family":"Gesquiere","given":"L. R."},{"family":"Pugh","given":"M."},{"family":"Alberts","given":"S. C."},{"family":"Markham","given":"A. C."}],"issued":{"date-parts":[["2018",5,1]]}},"label":"page"}],"schema":"https://github.com/citation-style-language/schema/raw/master/csl-citation.json"} </w:instrText>
      </w:r>
      <w:r w:rsidRPr="006D6442">
        <w:fldChar w:fldCharType="separate"/>
      </w:r>
      <w:r w:rsidRPr="006D6442">
        <w:rPr>
          <w:noProof/>
        </w:rPr>
        <w:t>(Gesquiere et al., 2005, 2008, 2018)</w:t>
      </w:r>
      <w:r w:rsidRPr="006D6442">
        <w:fldChar w:fldCharType="end"/>
      </w:r>
      <w:r w:rsidRPr="006D6442">
        <w:t xml:space="preserve">. </w:t>
      </w:r>
      <w:r w:rsidR="00274911" w:rsidRPr="006D6442">
        <w:t xml:space="preserve">In total, the dataset contained 13,399 </w:t>
      </w:r>
      <w:proofErr w:type="spellStart"/>
      <w:r w:rsidR="00274911" w:rsidRPr="006D6442">
        <w:t>fE</w:t>
      </w:r>
      <w:proofErr w:type="spellEnd"/>
      <w:r w:rsidR="00274911" w:rsidRPr="006D6442">
        <w:t xml:space="preserve"> samples, 11,004 </w:t>
      </w:r>
      <w:proofErr w:type="spellStart"/>
      <w:r w:rsidR="00274911" w:rsidRPr="006D6442">
        <w:t>fP</w:t>
      </w:r>
      <w:proofErr w:type="spellEnd"/>
      <w:r w:rsidR="00274911" w:rsidRPr="006D6442">
        <w:t xml:space="preserve"> samples, 13,913 </w:t>
      </w:r>
      <w:proofErr w:type="spellStart"/>
      <w:r w:rsidR="00274911" w:rsidRPr="006D6442">
        <w:t>fGC</w:t>
      </w:r>
      <w:proofErr w:type="spellEnd"/>
      <w:r w:rsidR="00274911" w:rsidRPr="006D6442">
        <w:t xml:space="preserve"> samples, and 6,764 mT3 samples</w:t>
      </w:r>
      <w:r w:rsidRPr="006D6442">
        <w:t>.</w:t>
      </w:r>
    </w:p>
    <w:p w14:paraId="67B86CC3" w14:textId="77777777" w:rsidR="00D13958" w:rsidRPr="006D6442" w:rsidRDefault="00D13958" w:rsidP="0081204F">
      <w:pPr>
        <w:ind w:firstLine="720"/>
        <w:rPr>
          <w:rFonts w:ascii="Times New Roman" w:hAnsi="Times New Roman" w:cs="Times New Roman"/>
        </w:rPr>
      </w:pPr>
    </w:p>
    <w:p w14:paraId="11CBB35B" w14:textId="7562CB3E" w:rsidR="00C27334" w:rsidRPr="006D6442" w:rsidRDefault="00D13958" w:rsidP="00E41309">
      <w:pPr>
        <w:ind w:firstLine="720"/>
        <w:rPr>
          <w:rFonts w:ascii="Times New Roman" w:hAnsi="Times New Roman" w:cs="Times New Roman"/>
        </w:rPr>
      </w:pPr>
      <w:r w:rsidRPr="006D6442">
        <w:rPr>
          <w:rFonts w:ascii="Times New Roman" w:hAnsi="Times New Roman" w:cs="Times New Roman"/>
          <w:b/>
          <w:bCs/>
          <w:i/>
          <w:iCs/>
        </w:rPr>
        <w:t>Category 3: Illness and injury (grey traits in Table S1)</w:t>
      </w:r>
      <w:r w:rsidRPr="006D6442">
        <w:rPr>
          <w:rFonts w:ascii="Times New Roman" w:hAnsi="Times New Roman" w:cs="Times New Roman"/>
          <w:b/>
          <w:bCs/>
        </w:rPr>
        <w:t>.</w:t>
      </w:r>
      <w:r w:rsidRPr="006D6442">
        <w:rPr>
          <w:rFonts w:ascii="Times New Roman" w:hAnsi="Times New Roman" w:cs="Times New Roman"/>
        </w:rPr>
        <w:t xml:space="preserve"> </w:t>
      </w:r>
      <w:r w:rsidR="00E01940" w:rsidRPr="006D6442">
        <w:rPr>
          <w:rFonts w:ascii="Times New Roman" w:hAnsi="Times New Roman" w:cs="Times New Roman"/>
        </w:rPr>
        <w:t>During daily monitoring visits, observers record observable wounds, signs of illness, and locomotor impairment</w:t>
      </w:r>
      <w:r w:rsidRPr="006D6442">
        <w:rPr>
          <w:rFonts w:ascii="Times New Roman" w:hAnsi="Times New Roman" w:cs="Times New Roman"/>
        </w:rPr>
        <w:t>. From these data, we constructed seven binary variables that describe whether an individual experienced an illness or injury in a given year of life. Several of these variables capture incidences of specific injuries (</w:t>
      </w:r>
      <w:r w:rsidRPr="006D6442">
        <w:rPr>
          <w:rFonts w:ascii="Times New Roman" w:hAnsi="Times New Roman" w:cs="Times New Roman"/>
          <w:i/>
          <w:iCs/>
          <w:u w:val="single"/>
        </w:rPr>
        <w:t>incidence of limp</w:t>
      </w:r>
      <w:r w:rsidRPr="006D6442">
        <w:rPr>
          <w:rFonts w:ascii="Times New Roman" w:hAnsi="Times New Roman" w:cs="Times New Roman"/>
          <w:i/>
          <w:iCs/>
        </w:rPr>
        <w:t xml:space="preserve">, </w:t>
      </w:r>
      <w:r w:rsidRPr="006D6442">
        <w:rPr>
          <w:rFonts w:ascii="Times New Roman" w:hAnsi="Times New Roman" w:cs="Times New Roman"/>
          <w:i/>
          <w:iCs/>
          <w:u w:val="single"/>
        </w:rPr>
        <w:t>incidence of puncture wound</w:t>
      </w:r>
      <w:r w:rsidRPr="006D6442">
        <w:rPr>
          <w:rFonts w:ascii="Times New Roman" w:hAnsi="Times New Roman" w:cs="Times New Roman"/>
          <w:i/>
          <w:iCs/>
        </w:rPr>
        <w:t xml:space="preserve">, </w:t>
      </w:r>
      <w:r w:rsidRPr="006D6442">
        <w:rPr>
          <w:rFonts w:ascii="Times New Roman" w:hAnsi="Times New Roman" w:cs="Times New Roman"/>
          <w:i/>
          <w:iCs/>
          <w:u w:val="single"/>
        </w:rPr>
        <w:t>incidence of a linear cut or slash</w:t>
      </w:r>
      <w:r w:rsidRPr="006D6442">
        <w:rPr>
          <w:rFonts w:ascii="Times New Roman" w:hAnsi="Times New Roman" w:cs="Times New Roman"/>
          <w:i/>
          <w:iCs/>
        </w:rPr>
        <w:t>,</w:t>
      </w:r>
      <w:r w:rsidRPr="006D6442">
        <w:rPr>
          <w:rFonts w:ascii="Times New Roman" w:hAnsi="Times New Roman" w:cs="Times New Roman"/>
        </w:rPr>
        <w:t xml:space="preserve"> and </w:t>
      </w:r>
      <w:r w:rsidRPr="006D6442">
        <w:rPr>
          <w:rFonts w:ascii="Times New Roman" w:hAnsi="Times New Roman" w:cs="Times New Roman"/>
          <w:i/>
          <w:iCs/>
          <w:u w:val="single"/>
        </w:rPr>
        <w:t>incidence of scape</w:t>
      </w:r>
      <w:r w:rsidRPr="006D6442">
        <w:rPr>
          <w:rFonts w:ascii="Times New Roman" w:hAnsi="Times New Roman" w:cs="Times New Roman"/>
          <w:i/>
          <w:iCs/>
        </w:rPr>
        <w:t>)</w:t>
      </w:r>
      <w:r w:rsidRPr="006D6442">
        <w:rPr>
          <w:rFonts w:ascii="Times New Roman" w:hAnsi="Times New Roman" w:cs="Times New Roman"/>
        </w:rPr>
        <w:t xml:space="preserve">, while </w:t>
      </w:r>
      <w:r w:rsidRPr="006D6442">
        <w:rPr>
          <w:rFonts w:ascii="Times New Roman" w:hAnsi="Times New Roman" w:cs="Times New Roman"/>
          <w:i/>
          <w:iCs/>
          <w:u w:val="single"/>
        </w:rPr>
        <w:t>incidence of injury</w:t>
      </w:r>
      <w:r w:rsidRPr="006D6442">
        <w:rPr>
          <w:rFonts w:ascii="Times New Roman" w:hAnsi="Times New Roman" w:cs="Times New Roman"/>
        </w:rPr>
        <w:t xml:space="preserve"> describes whether the individual experienced any type of physical injury in a given year. </w:t>
      </w:r>
      <w:r w:rsidRPr="006D6442">
        <w:rPr>
          <w:rFonts w:ascii="Times New Roman" w:hAnsi="Times New Roman" w:cs="Times New Roman"/>
          <w:i/>
          <w:iCs/>
          <w:u w:val="single"/>
        </w:rPr>
        <w:t>Incidence of illness</w:t>
      </w:r>
      <w:r w:rsidRPr="006D6442">
        <w:rPr>
          <w:rFonts w:ascii="Times New Roman" w:hAnsi="Times New Roman" w:cs="Times New Roman"/>
          <w:i/>
          <w:iCs/>
        </w:rPr>
        <w:t xml:space="preserve"> </w:t>
      </w:r>
      <w:r w:rsidRPr="006D6442">
        <w:rPr>
          <w:rFonts w:ascii="Times New Roman" w:hAnsi="Times New Roman" w:cs="Times New Roman"/>
        </w:rPr>
        <w:t>describes whether the individual exhibited any symptoms of disease or pathologies in a given year (e.g., diarrhea, vomiting, fatigue, weakness, coughing, sneezing, etc.). Finally</w:t>
      </w:r>
      <w:r w:rsidRPr="006D6442">
        <w:rPr>
          <w:rFonts w:ascii="Times New Roman" w:hAnsi="Times New Roman" w:cs="Times New Roman"/>
          <w:i/>
          <w:iCs/>
        </w:rPr>
        <w:t xml:space="preserve">, </w:t>
      </w:r>
      <w:r w:rsidRPr="006D6442">
        <w:rPr>
          <w:rFonts w:ascii="Times New Roman" w:hAnsi="Times New Roman" w:cs="Times New Roman"/>
          <w:i/>
          <w:iCs/>
          <w:u w:val="single"/>
        </w:rPr>
        <w:t>incidence of major health event</w:t>
      </w:r>
      <w:r w:rsidRPr="006D6442">
        <w:rPr>
          <w:rFonts w:ascii="Times New Roman" w:hAnsi="Times New Roman" w:cs="Times New Roman"/>
        </w:rPr>
        <w:t xml:space="preserve"> describes whether the individual experienced an illness or injury in a given year of life that impaired their locomotion.</w:t>
      </w:r>
    </w:p>
    <w:p w14:paraId="346F8E21" w14:textId="77777777" w:rsidR="00E41309" w:rsidRPr="006D6442" w:rsidRDefault="00E41309" w:rsidP="00E41309">
      <w:pPr>
        <w:ind w:firstLine="720"/>
        <w:rPr>
          <w:rFonts w:ascii="Times New Roman" w:hAnsi="Times New Roman" w:cs="Times New Roman"/>
        </w:rPr>
      </w:pPr>
    </w:p>
    <w:p w14:paraId="202410F2" w14:textId="77777777" w:rsidR="009E140A" w:rsidRPr="006D6442" w:rsidRDefault="004915EF" w:rsidP="009E140A">
      <w:pPr>
        <w:ind w:firstLine="720"/>
        <w:rPr>
          <w:rFonts w:ascii="Times New Roman" w:hAnsi="Times New Roman" w:cs="Times New Roman"/>
        </w:rPr>
      </w:pPr>
      <w:r w:rsidRPr="006D6442">
        <w:rPr>
          <w:rFonts w:ascii="Times New Roman" w:hAnsi="Times New Roman" w:cs="Times New Roman"/>
          <w:b/>
          <w:bCs/>
          <w:i/>
          <w:iCs/>
        </w:rPr>
        <w:lastRenderedPageBreak/>
        <w:t xml:space="preserve">Category 4: </w:t>
      </w:r>
      <w:r w:rsidR="00ED3370" w:rsidRPr="006D6442">
        <w:rPr>
          <w:rFonts w:ascii="Times New Roman" w:hAnsi="Times New Roman" w:cs="Times New Roman"/>
          <w:b/>
          <w:bCs/>
          <w:i/>
          <w:iCs/>
        </w:rPr>
        <w:t>Parasite (pink traits in Table S1)</w:t>
      </w:r>
      <w:r w:rsidR="00ED3370" w:rsidRPr="006D6442">
        <w:rPr>
          <w:rFonts w:ascii="Times New Roman" w:hAnsi="Times New Roman" w:cs="Times New Roman"/>
          <w:i/>
          <w:iCs/>
        </w:rPr>
        <w:t>.</w:t>
      </w:r>
      <w:r w:rsidR="00ED3370" w:rsidRPr="006D6442">
        <w:rPr>
          <w:rFonts w:ascii="Times New Roman" w:hAnsi="Times New Roman" w:cs="Times New Roman"/>
        </w:rPr>
        <w:t xml:space="preserve"> We measure</w:t>
      </w:r>
      <w:r w:rsidR="0082714A" w:rsidRPr="006D6442">
        <w:rPr>
          <w:rFonts w:ascii="Times New Roman" w:hAnsi="Times New Roman" w:cs="Times New Roman"/>
        </w:rPr>
        <w:t>d</w:t>
      </w:r>
      <w:r w:rsidR="00ED3370" w:rsidRPr="006D6442">
        <w:rPr>
          <w:rFonts w:ascii="Times New Roman" w:hAnsi="Times New Roman" w:cs="Times New Roman"/>
        </w:rPr>
        <w:t xml:space="preserve"> </w:t>
      </w:r>
      <w:r w:rsidR="0082714A" w:rsidRPr="006D6442">
        <w:rPr>
          <w:rFonts w:ascii="Times New Roman" w:hAnsi="Times New Roman" w:cs="Times New Roman"/>
        </w:rPr>
        <w:t>two aspects of individual</w:t>
      </w:r>
      <w:r w:rsidR="000B095C" w:rsidRPr="006D6442">
        <w:rPr>
          <w:rFonts w:ascii="Times New Roman" w:hAnsi="Times New Roman" w:cs="Times New Roman"/>
        </w:rPr>
        <w:t xml:space="preserve"> parasite loads from </w:t>
      </w:r>
      <w:r w:rsidR="0082714A" w:rsidRPr="006D6442">
        <w:rPr>
          <w:rFonts w:ascii="Times New Roman" w:hAnsi="Times New Roman" w:cs="Times New Roman"/>
        </w:rPr>
        <w:t xml:space="preserve">fecal </w:t>
      </w:r>
      <w:r w:rsidR="000B095C" w:rsidRPr="006D6442">
        <w:rPr>
          <w:rFonts w:ascii="Times New Roman" w:hAnsi="Times New Roman" w:cs="Times New Roman"/>
        </w:rPr>
        <w:t>samples</w:t>
      </w:r>
      <w:r w:rsidR="0082714A" w:rsidRPr="006D6442">
        <w:rPr>
          <w:rFonts w:ascii="Times New Roman" w:hAnsi="Times New Roman" w:cs="Times New Roman"/>
        </w:rPr>
        <w:t xml:space="preserve"> via standard fecal flotation and sedimentation techniques</w:t>
      </w:r>
      <w:r w:rsidR="00ED3370" w:rsidRPr="006D6442">
        <w:rPr>
          <w:rFonts w:ascii="Times New Roman" w:hAnsi="Times New Roman" w:cs="Times New Roman"/>
        </w:rPr>
        <w:t xml:space="preserve">. </w:t>
      </w:r>
      <w:r w:rsidR="00ED3370" w:rsidRPr="006D6442">
        <w:rPr>
          <w:rFonts w:ascii="Times New Roman" w:hAnsi="Times New Roman" w:cs="Times New Roman"/>
          <w:i/>
          <w:iCs/>
          <w:u w:val="single"/>
        </w:rPr>
        <w:t>Trichuris count</w:t>
      </w:r>
      <w:r w:rsidR="00ED3370" w:rsidRPr="006D6442">
        <w:rPr>
          <w:rFonts w:ascii="Times New Roman" w:hAnsi="Times New Roman" w:cs="Times New Roman"/>
        </w:rPr>
        <w:t xml:space="preserve"> </w:t>
      </w:r>
      <w:r w:rsidR="004E1768" w:rsidRPr="006D6442">
        <w:rPr>
          <w:rFonts w:ascii="Times New Roman" w:hAnsi="Times New Roman" w:cs="Times New Roman"/>
        </w:rPr>
        <w:t>is a count of</w:t>
      </w:r>
      <w:r w:rsidR="00ED3370" w:rsidRPr="006D6442">
        <w:rPr>
          <w:rFonts w:ascii="Times New Roman" w:hAnsi="Times New Roman" w:cs="Times New Roman"/>
        </w:rPr>
        <w:t xml:space="preserve"> </w:t>
      </w:r>
      <w:r w:rsidR="00ED3370" w:rsidRPr="006D6442">
        <w:rPr>
          <w:rFonts w:ascii="Times New Roman" w:hAnsi="Times New Roman" w:cs="Times New Roman"/>
          <w:i/>
          <w:iCs/>
        </w:rPr>
        <w:t xml:space="preserve">Trichuris </w:t>
      </w:r>
      <w:proofErr w:type="spellStart"/>
      <w:r w:rsidR="00ED3370" w:rsidRPr="006D6442">
        <w:rPr>
          <w:rFonts w:ascii="Times New Roman" w:hAnsi="Times New Roman" w:cs="Times New Roman"/>
          <w:i/>
          <w:iCs/>
        </w:rPr>
        <w:t>trichiura</w:t>
      </w:r>
      <w:proofErr w:type="spellEnd"/>
      <w:r w:rsidR="00ED3370" w:rsidRPr="006D6442">
        <w:rPr>
          <w:rFonts w:ascii="Times New Roman" w:hAnsi="Times New Roman" w:cs="Times New Roman"/>
        </w:rPr>
        <w:t xml:space="preserve"> </w:t>
      </w:r>
      <w:r w:rsidR="0082714A" w:rsidRPr="006D6442">
        <w:rPr>
          <w:rFonts w:ascii="Times New Roman" w:hAnsi="Times New Roman" w:cs="Times New Roman"/>
        </w:rPr>
        <w:t xml:space="preserve">(whipworm) </w:t>
      </w:r>
      <w:r w:rsidR="00ED3370" w:rsidRPr="006D6442">
        <w:rPr>
          <w:rFonts w:ascii="Times New Roman" w:hAnsi="Times New Roman" w:cs="Times New Roman"/>
        </w:rPr>
        <w:t xml:space="preserve">eggs </w:t>
      </w:r>
      <w:r w:rsidR="004E1768" w:rsidRPr="006D6442">
        <w:rPr>
          <w:rFonts w:ascii="Times New Roman" w:hAnsi="Times New Roman" w:cs="Times New Roman"/>
        </w:rPr>
        <w:t>in</w:t>
      </w:r>
      <w:r w:rsidR="00ED3370" w:rsidRPr="006D6442">
        <w:rPr>
          <w:rFonts w:ascii="Times New Roman" w:hAnsi="Times New Roman" w:cs="Times New Roman"/>
        </w:rPr>
        <w:t xml:space="preserve"> </w:t>
      </w:r>
      <w:r w:rsidR="0082714A" w:rsidRPr="006D6442">
        <w:rPr>
          <w:rFonts w:ascii="Times New Roman" w:hAnsi="Times New Roman" w:cs="Times New Roman"/>
        </w:rPr>
        <w:t>4 grams of fecal sample</w:t>
      </w:r>
      <w:r w:rsidR="004E1768" w:rsidRPr="006D6442">
        <w:rPr>
          <w:rFonts w:ascii="Times New Roman" w:hAnsi="Times New Roman" w:cs="Times New Roman"/>
        </w:rPr>
        <w:t>,</w:t>
      </w:r>
      <w:r w:rsidR="00ED3370" w:rsidRPr="006D6442">
        <w:rPr>
          <w:rFonts w:ascii="Times New Roman" w:hAnsi="Times New Roman" w:cs="Times New Roman"/>
        </w:rPr>
        <w:t xml:space="preserve"> and </w:t>
      </w:r>
      <w:r w:rsidR="00ED3370" w:rsidRPr="006D6442">
        <w:rPr>
          <w:rFonts w:ascii="Times New Roman" w:hAnsi="Times New Roman" w:cs="Times New Roman"/>
          <w:i/>
          <w:iCs/>
          <w:u w:val="single"/>
        </w:rPr>
        <w:t>parasite richness</w:t>
      </w:r>
      <w:r w:rsidR="00ED3370" w:rsidRPr="006D6442">
        <w:rPr>
          <w:rFonts w:ascii="Times New Roman" w:hAnsi="Times New Roman" w:cs="Times New Roman"/>
        </w:rPr>
        <w:t xml:space="preserve"> </w:t>
      </w:r>
      <w:r w:rsidR="004E1768" w:rsidRPr="006D6442">
        <w:rPr>
          <w:rFonts w:ascii="Times New Roman" w:hAnsi="Times New Roman" w:cs="Times New Roman"/>
        </w:rPr>
        <w:t>i</w:t>
      </w:r>
      <w:r w:rsidR="00ED3370" w:rsidRPr="006D6442">
        <w:rPr>
          <w:rFonts w:ascii="Times New Roman" w:hAnsi="Times New Roman" w:cs="Times New Roman"/>
        </w:rPr>
        <w:t xml:space="preserve">s the number of distinct parasite taxa </w:t>
      </w:r>
      <w:r w:rsidR="0082714A" w:rsidRPr="006D6442">
        <w:rPr>
          <w:rFonts w:ascii="Times New Roman" w:hAnsi="Times New Roman" w:cs="Times New Roman"/>
        </w:rPr>
        <w:t>observed</w:t>
      </w:r>
      <w:r w:rsidR="00ED3370" w:rsidRPr="006D6442">
        <w:rPr>
          <w:rFonts w:ascii="Times New Roman" w:hAnsi="Times New Roman" w:cs="Times New Roman"/>
        </w:rPr>
        <w:t xml:space="preserve"> in a fecal sample, including </w:t>
      </w:r>
      <w:r w:rsidR="00ED3370" w:rsidRPr="006D6442">
        <w:rPr>
          <w:rFonts w:ascii="Times New Roman" w:hAnsi="Times New Roman" w:cs="Times New Roman"/>
          <w:i/>
          <w:iCs/>
        </w:rPr>
        <w:t xml:space="preserve">T. </w:t>
      </w:r>
      <w:proofErr w:type="spellStart"/>
      <w:r w:rsidR="00ED3370" w:rsidRPr="006D6442">
        <w:rPr>
          <w:rFonts w:ascii="Times New Roman" w:hAnsi="Times New Roman" w:cs="Times New Roman"/>
          <w:i/>
          <w:iCs/>
        </w:rPr>
        <w:t>trichiura</w:t>
      </w:r>
      <w:proofErr w:type="spellEnd"/>
      <w:r w:rsidR="00ED3370" w:rsidRPr="006D6442">
        <w:rPr>
          <w:rFonts w:ascii="Times New Roman" w:hAnsi="Times New Roman" w:cs="Times New Roman"/>
          <w:i/>
          <w:iCs/>
        </w:rPr>
        <w:t xml:space="preserve">, </w:t>
      </w:r>
      <w:r w:rsidR="00ED3370" w:rsidRPr="006D6442">
        <w:rPr>
          <w:rFonts w:ascii="Times New Roman" w:hAnsi="Times New Roman" w:cs="Times New Roman"/>
        </w:rPr>
        <w:t xml:space="preserve">strongyles, </w:t>
      </w:r>
      <w:proofErr w:type="spellStart"/>
      <w:r w:rsidR="00ED3370" w:rsidRPr="006D6442">
        <w:rPr>
          <w:rFonts w:ascii="Times New Roman" w:hAnsi="Times New Roman" w:cs="Times New Roman"/>
          <w:i/>
          <w:iCs/>
        </w:rPr>
        <w:t>Abbreviata</w:t>
      </w:r>
      <w:proofErr w:type="spellEnd"/>
      <w:r w:rsidR="00ED3370" w:rsidRPr="006D6442">
        <w:rPr>
          <w:rFonts w:ascii="Times New Roman" w:hAnsi="Times New Roman" w:cs="Times New Roman"/>
          <w:i/>
          <w:iCs/>
        </w:rPr>
        <w:t xml:space="preserve"> </w:t>
      </w:r>
      <w:proofErr w:type="spellStart"/>
      <w:r w:rsidR="00ED3370" w:rsidRPr="006D6442">
        <w:rPr>
          <w:rFonts w:ascii="Times New Roman" w:hAnsi="Times New Roman" w:cs="Times New Roman"/>
          <w:i/>
          <w:iCs/>
        </w:rPr>
        <w:t>caucasica</w:t>
      </w:r>
      <w:proofErr w:type="spellEnd"/>
      <w:r w:rsidR="00ED3370" w:rsidRPr="006D6442">
        <w:rPr>
          <w:rFonts w:ascii="Times New Roman" w:hAnsi="Times New Roman" w:cs="Times New Roman"/>
          <w:i/>
          <w:iCs/>
        </w:rPr>
        <w:t xml:space="preserve">, </w:t>
      </w:r>
      <w:proofErr w:type="spellStart"/>
      <w:r w:rsidR="00ED3370" w:rsidRPr="006D6442">
        <w:rPr>
          <w:rFonts w:ascii="Times New Roman" w:hAnsi="Times New Roman" w:cs="Times New Roman"/>
          <w:i/>
          <w:iCs/>
        </w:rPr>
        <w:t>Streptopharagus</w:t>
      </w:r>
      <w:proofErr w:type="spellEnd"/>
      <w:r w:rsidR="00ED3370" w:rsidRPr="006D6442">
        <w:rPr>
          <w:rFonts w:ascii="Times New Roman" w:hAnsi="Times New Roman" w:cs="Times New Roman"/>
          <w:i/>
          <w:iCs/>
        </w:rPr>
        <w:t xml:space="preserve"> </w:t>
      </w:r>
      <w:proofErr w:type="spellStart"/>
      <w:r w:rsidR="00ED3370" w:rsidRPr="006D6442">
        <w:rPr>
          <w:rFonts w:ascii="Times New Roman" w:hAnsi="Times New Roman" w:cs="Times New Roman"/>
          <w:i/>
          <w:iCs/>
        </w:rPr>
        <w:t>pigmentatus</w:t>
      </w:r>
      <w:proofErr w:type="spellEnd"/>
      <w:r w:rsidR="00ED3370" w:rsidRPr="006D6442">
        <w:rPr>
          <w:rFonts w:ascii="Times New Roman" w:hAnsi="Times New Roman" w:cs="Times New Roman"/>
          <w:i/>
          <w:iCs/>
        </w:rPr>
        <w:t xml:space="preserve">, </w:t>
      </w:r>
      <w:proofErr w:type="spellStart"/>
      <w:r w:rsidR="00ED3370" w:rsidRPr="006D6442">
        <w:rPr>
          <w:rFonts w:ascii="Times New Roman" w:hAnsi="Times New Roman" w:cs="Times New Roman"/>
          <w:i/>
          <w:iCs/>
        </w:rPr>
        <w:t>Strongyloides</w:t>
      </w:r>
      <w:proofErr w:type="spellEnd"/>
      <w:r w:rsidR="00ED3370" w:rsidRPr="006D6442">
        <w:rPr>
          <w:rFonts w:ascii="Times New Roman" w:hAnsi="Times New Roman" w:cs="Times New Roman"/>
          <w:i/>
          <w:iCs/>
        </w:rPr>
        <w:t xml:space="preserve"> </w:t>
      </w:r>
      <w:proofErr w:type="spellStart"/>
      <w:r w:rsidR="00ED3370" w:rsidRPr="006D6442">
        <w:rPr>
          <w:rFonts w:ascii="Times New Roman" w:hAnsi="Times New Roman" w:cs="Times New Roman"/>
          <w:i/>
          <w:iCs/>
        </w:rPr>
        <w:t>fulleborni</w:t>
      </w:r>
      <w:proofErr w:type="spellEnd"/>
      <w:r w:rsidR="00ED3370" w:rsidRPr="006D6442">
        <w:rPr>
          <w:rFonts w:ascii="Times New Roman" w:hAnsi="Times New Roman" w:cs="Times New Roman"/>
          <w:i/>
          <w:iCs/>
        </w:rPr>
        <w:t xml:space="preserve">, Enterobius vermicularis, </w:t>
      </w:r>
      <w:proofErr w:type="spellStart"/>
      <w:r w:rsidR="00ED3370" w:rsidRPr="006D6442">
        <w:rPr>
          <w:rFonts w:ascii="Times New Roman" w:hAnsi="Times New Roman" w:cs="Times New Roman"/>
          <w:i/>
          <w:iCs/>
        </w:rPr>
        <w:t>Primasubulura</w:t>
      </w:r>
      <w:proofErr w:type="spellEnd"/>
      <w:r w:rsidR="00ED3370" w:rsidRPr="006D6442">
        <w:rPr>
          <w:rFonts w:ascii="Times New Roman" w:hAnsi="Times New Roman" w:cs="Times New Roman"/>
          <w:i/>
          <w:iCs/>
        </w:rPr>
        <w:t xml:space="preserve"> sp., Acanthocephalan sp.,</w:t>
      </w:r>
      <w:r w:rsidR="00ED3370" w:rsidRPr="006D6442">
        <w:rPr>
          <w:rFonts w:ascii="Times New Roman" w:hAnsi="Times New Roman" w:cs="Times New Roman"/>
        </w:rPr>
        <w:t xml:space="preserve"> and an unknown trematode</w:t>
      </w:r>
      <w:r w:rsidR="00ED3370" w:rsidRPr="006D6442">
        <w:rPr>
          <w:rFonts w:ascii="Times New Roman" w:hAnsi="Times New Roman" w:cs="Times New Roman"/>
          <w:i/>
          <w:iCs/>
        </w:rPr>
        <w:t xml:space="preserve"> </w:t>
      </w:r>
      <w:r w:rsidR="00ED3370" w:rsidRPr="006D6442">
        <w:rPr>
          <w:rFonts w:ascii="Times New Roman" w:hAnsi="Times New Roman" w:cs="Times New Roman"/>
        </w:rPr>
        <w:t>species.</w:t>
      </w:r>
      <w:r w:rsidR="00ED3370" w:rsidRPr="006D6442">
        <w:rPr>
          <w:rFonts w:ascii="Times New Roman" w:hAnsi="Times New Roman" w:cs="Times New Roman"/>
          <w:i/>
          <w:iCs/>
        </w:rPr>
        <w:t xml:space="preserve"> </w:t>
      </w:r>
      <w:r w:rsidR="004E1768" w:rsidRPr="006D6442">
        <w:rPr>
          <w:rFonts w:ascii="Times New Roman" w:hAnsi="Times New Roman" w:cs="Times New Roman"/>
        </w:rPr>
        <w:t>Parasite counts were performed on fecal samples starting in 2011</w:t>
      </w:r>
      <w:r w:rsidR="00ED3370" w:rsidRPr="006D6442">
        <w:rPr>
          <w:rFonts w:ascii="Times New Roman" w:hAnsi="Times New Roman" w:cs="Times New Roman"/>
        </w:rPr>
        <w:t xml:space="preserve">. Each sample </w:t>
      </w:r>
      <w:r w:rsidR="004E1768" w:rsidRPr="006D6442">
        <w:rPr>
          <w:rFonts w:ascii="Times New Roman" w:hAnsi="Times New Roman" w:cs="Times New Roman"/>
        </w:rPr>
        <w:t>i</w:t>
      </w:r>
      <w:r w:rsidR="00ED3370" w:rsidRPr="006D6442">
        <w:rPr>
          <w:rFonts w:ascii="Times New Roman" w:hAnsi="Times New Roman" w:cs="Times New Roman"/>
        </w:rPr>
        <w:t xml:space="preserve">s homogenized and stored in 10% buffered formalin and then gastrointestinal helminth egg counts were performed using standard sugar flotation and sedimentation protocols (see </w:t>
      </w:r>
      <w:r w:rsidR="00ED3370" w:rsidRPr="006D6442">
        <w:rPr>
          <w:rFonts w:ascii="Times New Roman" w:hAnsi="Times New Roman" w:cs="Times New Roman"/>
        </w:rPr>
        <w:fldChar w:fldCharType="begin"/>
      </w:r>
      <w:r w:rsidR="00ED3370" w:rsidRPr="006D6442">
        <w:rPr>
          <w:rFonts w:ascii="Times New Roman" w:hAnsi="Times New Roman" w:cs="Times New Roman"/>
        </w:rPr>
        <w:instrText xml:space="preserve"> ADDIN ZOTERO_ITEM CSL_CITATION {"citationID":"5K8Eead5","properties":{"formattedCitation":"(Akinyi et al., 2019; Habig et al., 2019)","plainCitation":"(Akinyi et al., 2019; Habig et al., 2019)","noteIndex":0},"citationItems":[{"id":807,"uris":["http://zotero.org/users/5647412/items/Q55DG7GM"],"itemData":{"id":807,"type":"article-journal","container-title":"Journal of Animal Ecology","DOI":"10.1111/1365-2656.12994","ISSN":"0021-8790, 1365-2656","language":"en","source":"Crossref","title":"Costs and drivers of helminth parasite infection in wild female baboons","URL":"https://onlinelibrary.wiley.com/doi/abs/10.1111/1365-2656.12994","author":[{"family":"Akinyi","given":"Mercy Y."},{"family":"Jansen","given":"David"},{"family":"Habig","given":"Bobby"},{"family":"Gesquiere","given":"Laurence R."},{"family":"Alberts","given":"Susan C."},{"family":"Archie","given":"Elizabeth A."}],"editor":[{"family":"Cattadori","given":"Isabella"}],"accessed":{"date-parts":[["2019",5,29]]},"issued":{"date-parts":[["2019",5,14]]}}},{"id":1345,"uris":["http://zotero.org/users/5647412/items/DR5RXIPF"],"itemData":{"id":1345,"type":"article-journal","abstract":"Several factors are thought to shape male parasite risk in polygynous and polygynandrous mammals, including male-male competition, investment in potentially immunosuppressive hormones, and dispersal. Parasitism is also driven by processes occurring at larger scales, including host social groups and populations. To date, studies that test parasite-related costs of male behavior at all three scales—individual hosts, social groups, and the host population—remain rare. To fill this gap, we investigated multi-scale predictors of helminth parasitism in 97 male savanna baboons (Papio cynocephalus) living in the Amboseli ecosystem in Kenya over a 5-year span. Controlling for multi-scale processes, we found that many of the classic indicators of male mating effort—high dominance rank, testosterone, and glucocorticoids—did not predict helminth infection risk. However, we identified two parasite-related costs associated with male behavior: (i) socially connected males exhibited higher Trichuris trichiura egg counts and greater parasite species richness than socially isolated males and (ii) males with stable group residency exhibited higher parasite species richness than males who frequently dispersed to new social groups. At the population level, males harbored more parasites following periods of drought than rainfall. Lastly, parasites exhibited positive covariance suggesting that infection risk increases if a host already harbors one or more parasite taxa. These results indicate that multi-scale processes are important in driving male parasite risk and that some aspects of male behavior are costly. Together, our results provide an unusually holistic perspective on the drivers of parasite risk in the context of male behaviors and life histories.","container-title":"Behavioral Ecology and Sociobiology","DOI":"10.1007/s00265-019-2748-y","ISSN":"0340-5443, 1432-0762","issue":"10","journalAbbreviation":"Behav Ecol Sociobiol","language":"en","page":"134","source":"DOI.org (Crossref)","title":"Multi-scale predictors of parasite risk in wild male savanna baboons (Papio cynocephalus)","volume":"73","author":[{"family":"Habig","given":"Bobby"},{"family":"Jansen","given":"David A. W. A. M."},{"family":"Akinyi","given":"Mercy Y."},{"family":"Gesquiere","given":"Laurence R."},{"family":"Alberts","given":"Susan C."},{"family":"Archie","given":"Elizabeth A."}],"issued":{"date-parts":[["2019",10]]}}}],"schema":"https://github.com/citation-style-language/schema/raw/master/csl-citation.json"} </w:instrText>
      </w:r>
      <w:r w:rsidR="00ED3370" w:rsidRPr="006D6442">
        <w:rPr>
          <w:rFonts w:ascii="Times New Roman" w:hAnsi="Times New Roman" w:cs="Times New Roman"/>
        </w:rPr>
        <w:fldChar w:fldCharType="separate"/>
      </w:r>
      <w:r w:rsidR="00ED3370" w:rsidRPr="006D6442">
        <w:rPr>
          <w:rFonts w:ascii="Times New Roman" w:hAnsi="Times New Roman" w:cs="Times New Roman"/>
          <w:noProof/>
        </w:rPr>
        <w:t>(Akinyi et al., 2019; Habig et al., 2019)</w:t>
      </w:r>
      <w:r w:rsidR="00ED3370" w:rsidRPr="006D6442">
        <w:rPr>
          <w:rFonts w:ascii="Times New Roman" w:hAnsi="Times New Roman" w:cs="Times New Roman"/>
        </w:rPr>
        <w:fldChar w:fldCharType="end"/>
      </w:r>
      <w:r w:rsidR="00ED3370" w:rsidRPr="006D6442">
        <w:rPr>
          <w:rFonts w:ascii="Times New Roman" w:hAnsi="Times New Roman" w:cs="Times New Roman"/>
        </w:rPr>
        <w:t xml:space="preserve"> for details).</w:t>
      </w:r>
    </w:p>
    <w:p w14:paraId="0F33FC09" w14:textId="77777777" w:rsidR="009E140A" w:rsidRPr="006D6442" w:rsidRDefault="009E140A" w:rsidP="009E140A">
      <w:pPr>
        <w:ind w:firstLine="720"/>
        <w:rPr>
          <w:rFonts w:ascii="Times New Roman" w:hAnsi="Times New Roman" w:cs="Times New Roman"/>
        </w:rPr>
      </w:pPr>
    </w:p>
    <w:p w14:paraId="235687A1" w14:textId="77777777" w:rsidR="009E140A" w:rsidRPr="006D6442" w:rsidRDefault="00D75A35" w:rsidP="009E140A">
      <w:pPr>
        <w:ind w:firstLine="720"/>
        <w:rPr>
          <w:rFonts w:ascii="Times New Roman" w:hAnsi="Times New Roman" w:cs="Times New Roman"/>
        </w:rPr>
      </w:pPr>
      <w:r w:rsidRPr="006D6442">
        <w:rPr>
          <w:rFonts w:ascii="Times New Roman" w:hAnsi="Times New Roman" w:cs="Times New Roman"/>
          <w:b/>
          <w:bCs/>
          <w:i/>
          <w:iCs/>
        </w:rPr>
        <w:t>Category 5: Reproduction (black traits in Table S1)</w:t>
      </w:r>
      <w:r w:rsidRPr="006D6442">
        <w:rPr>
          <w:rFonts w:ascii="Times New Roman" w:hAnsi="Times New Roman" w:cs="Times New Roman"/>
          <w:b/>
          <w:bCs/>
        </w:rPr>
        <w:t>.</w:t>
      </w:r>
      <w:r w:rsidRPr="006D6442">
        <w:rPr>
          <w:rFonts w:ascii="Times New Roman" w:hAnsi="Times New Roman" w:cs="Times New Roman"/>
        </w:rPr>
        <w:t xml:space="preserve"> We recorded three types of reproductive traits: duration of reproductive states (including cycling, pregnant, and </w:t>
      </w:r>
      <w:r w:rsidRPr="006D6442">
        <w:rPr>
          <w:rFonts w:ascii="Times New Roman" w:hAnsi="Times New Roman" w:cs="Times New Roman"/>
          <w:color w:val="000000"/>
        </w:rPr>
        <w:t>postpartum amenorrhea</w:t>
      </w:r>
      <w:r w:rsidRPr="006D6442">
        <w:rPr>
          <w:rFonts w:ascii="Times New Roman" w:hAnsi="Times New Roman" w:cs="Times New Roman"/>
        </w:rPr>
        <w:t>), pregnancy outcome, and offspring survival.</w:t>
      </w:r>
    </w:p>
    <w:p w14:paraId="4D41640F" w14:textId="77777777" w:rsidR="009E140A" w:rsidRPr="006D6442" w:rsidRDefault="009E140A" w:rsidP="009E140A">
      <w:pPr>
        <w:ind w:firstLine="720"/>
        <w:rPr>
          <w:rFonts w:ascii="Times New Roman" w:hAnsi="Times New Roman" w:cs="Times New Roman"/>
        </w:rPr>
      </w:pPr>
    </w:p>
    <w:p w14:paraId="29B2FD66" w14:textId="215B5D2B" w:rsidR="00762786" w:rsidRPr="006D6442" w:rsidRDefault="00D75A35" w:rsidP="00762786">
      <w:pPr>
        <w:ind w:firstLine="720"/>
        <w:rPr>
          <w:rFonts w:ascii="Times New Roman" w:hAnsi="Times New Roman" w:cs="Times New Roman"/>
        </w:rPr>
      </w:pPr>
      <w:r w:rsidRPr="006D6442">
        <w:rPr>
          <w:rFonts w:ascii="Times New Roman" w:hAnsi="Times New Roman" w:cs="Times New Roman"/>
          <w:i/>
          <w:iCs/>
          <w:u w:val="single"/>
        </w:rPr>
        <w:t>Duration of reproductive states.</w:t>
      </w:r>
      <w:r w:rsidRPr="006D6442">
        <w:rPr>
          <w:rFonts w:ascii="Times New Roman" w:hAnsi="Times New Roman" w:cs="Times New Roman"/>
          <w:i/>
          <w:iCs/>
        </w:rPr>
        <w:t xml:space="preserve"> </w:t>
      </w:r>
      <w:r w:rsidRPr="006D6442">
        <w:rPr>
          <w:rFonts w:ascii="Times New Roman" w:hAnsi="Times New Roman" w:cs="Times New Roman"/>
        </w:rPr>
        <w:t xml:space="preserve">Females were assigned to one of three reproductive states—ovarian cycling, pregnancy, or postpartum amenorrhea—based on the characteristics of their perineal sexual skins, the color of their </w:t>
      </w:r>
      <w:proofErr w:type="spellStart"/>
      <w:r w:rsidRPr="006D6442">
        <w:rPr>
          <w:rFonts w:ascii="Times New Roman" w:hAnsi="Times New Roman" w:cs="Times New Roman"/>
        </w:rPr>
        <w:t>paracallosal</w:t>
      </w:r>
      <w:proofErr w:type="spellEnd"/>
      <w:r w:rsidRPr="006D6442">
        <w:rPr>
          <w:rFonts w:ascii="Times New Roman" w:hAnsi="Times New Roman" w:cs="Times New Roman"/>
        </w:rPr>
        <w:t xml:space="preserve"> skins, and the presence of external menstrual bleeding,</w:t>
      </w:r>
      <w:r w:rsidRPr="006D6442" w:rsidDel="00A33BD2">
        <w:rPr>
          <w:rFonts w:ascii="Times New Roman" w:hAnsi="Times New Roman" w:cs="Times New Roman"/>
        </w:rPr>
        <w:t xml:space="preserve"> </w:t>
      </w:r>
      <w:r w:rsidRPr="006D6442">
        <w:rPr>
          <w:rFonts w:ascii="Times New Roman" w:hAnsi="Times New Roman" w:cs="Times New Roman"/>
        </w:rPr>
        <w:t xml:space="preserve">which were recorded during near-daily observational visits </w:t>
      </w:r>
      <w:r w:rsidRPr="006D6442">
        <w:rPr>
          <w:rFonts w:ascii="Times New Roman" w:hAnsi="Times New Roman" w:cs="Times New Roman"/>
        </w:rPr>
        <w:fldChar w:fldCharType="begin"/>
      </w:r>
      <w:r w:rsidRPr="006D6442">
        <w:rPr>
          <w:rFonts w:ascii="Times New Roman" w:hAnsi="Times New Roman" w:cs="Times New Roman"/>
        </w:rPr>
        <w:instrText xml:space="preserve"> ADDIN ZOTERO_ITEM CSL_CITATION {"citationID":"vpP31MKA","properties":{"formattedCitation":"(S. A. Altmann, 1973; Gesquiere et al., 2007; Shaikh et al., 1982; Wildt et al., 1977)","plainCitation":"(S. A. Altmann, 1973; Gesquiere et al., 2007; Shaikh et al., 1982; Wildt et al., 1977)","noteIndex":0},"citationItems":[{"id":2019,"uris":["http://zotero.org/users/5647412/items/F3N3NVY5"],"itemData":{"id":2019,"type":"article-journal","container-title":"The Journal of Zoo Animal Medicine","issue":"2","page":"8-12","title":"The Pregnancy Sign in Savannah Baboons","volume":"4","author":[{"family":"Altmann","given":"Stuart A"}],"issued":{"date-parts":[["1973"]]}}},{"id":1568,"uris":["http://zotero.org/users/5647412/items/4FCBH595"],"itemData":{"id":1568,"type":"article-journal","abstract":"Male mate-guarding episodes (‘consortships’), are taxonomically widespread, yet costly to individual males. Consequently, males should bias consortships toward females with whom the probability of conception is high. We combined data on consortships with visual scoring of sexual swellings and assays of fecal estrogen concentrations (fE) in a wild population of baboons (Papio cynocephalus) to test the hypotheses that sexual swellings are reliable indicators of (1) within-cycle timing of ovulation, (2) differences in conception probability among females that differ in maturational stage, and (3) conceptive versus non-conceptive cycles of parous females. We also evaluated whether adult males might rely on swellings or other estrogen-dependent signals (e.g., fE) for mate-guarding decisions. We found that sexual swellings reflected conception probability within and among cycles. Adult males limited their consortships to the turgescent phase of cycles, and consorted more with adult females than with newly cycling adolescents. The highest ranking (alpha) males discriminated more than did males of other ranks; they (1) limited their consortships to the 5-day peri-ovulatory period, (2) consorted more with adult than with adolescent females, and (3) consorted more with adult females on conceptive cycles than on non-conceptive cycles, all to a greater extent than did males of other ranks. Male mate choice based on sexual swellings and other estrogenic cues of fertility may result in sexual selection on these female traits and enhance dominance-based reproductive skew in males. Alpha males are the least constrained in their mating behavior and can best take advantage of these cues to mate selectively.","container-title":"Hormones and Behavior","DOI":"10.1016/j.yhbeh.2006.08.010","ISSN":"0018506X","issue":"1","journalAbbreviation":"Hormones and Behavior","language":"en","page":"114-125","source":"DOI.org (Crossref)","title":"Mechanisms of sexual selection: Sexual swellings and estrogen concentrations as fertility indicators and cues for male consort decisions in wild baboons","title-short":"Mechanisms of sexual selection","volume":"51","author":[{"family":"Gesquiere","given":"Laurence R."},{"family":"Wango","given":"Emmanuel O."},{"family":"Alberts","given":"Susan C."},{"family":"Altmann","given":"Jeanne"}],"issued":{"date-parts":[["2007",1]]}}},{"id":2021,"uris":["http://zotero.org/users/5647412/items/GTNBA44D"],"itemData":{"id":2021,"type":"article-journal","container-title":"Primates","page":"444-452","title":"Temporal relationship of hormonal peaks to ovulation and sex skin deturgescence in the baboon.","volume":"23","author":[{"family":"Shaikh","given":"AA"},{"family":"Shaikh","given":"SA"},{"family":"Celaya","given":"CL"},{"family":"Gomez","given":"I"}],"issued":{"date-parts":[["1982"]]}}},{"id":2020,"uris":["http://zotero.org/users/5647412/items/6VBMRRZ9"],"itemData":{"id":2020,"type":"article-journal","container-title":"Primates","page":"261-270","title":"Correlation of perineal swelling with serum ovarian hormone levels, vaginal cytology, and ovarian follicular development during the baboon reproductive cycle","volume":"18","author":[{"family":"Wildt","given":"DE"},{"family":"Doyle","given":"LL"},{"family":"Stone","given":"SC"},{"family":"Harrison","given":"RM"}],"issued":{"date-parts":[["1977"]]}}}],"schema":"https://github.com/citation-style-language/schema/raw/master/csl-citation.json"} </w:instrText>
      </w:r>
      <w:r w:rsidRPr="006D6442">
        <w:rPr>
          <w:rFonts w:ascii="Times New Roman" w:hAnsi="Times New Roman" w:cs="Times New Roman"/>
        </w:rPr>
        <w:fldChar w:fldCharType="separate"/>
      </w:r>
      <w:r w:rsidRPr="006D6442">
        <w:rPr>
          <w:rFonts w:ascii="Times New Roman" w:hAnsi="Times New Roman" w:cs="Times New Roman"/>
          <w:noProof/>
        </w:rPr>
        <w:t>(Altmann, 1973; Gesquiere et al., 2007; Shaikh et al., 1982; Wildt et al., 1977)</w:t>
      </w:r>
      <w:r w:rsidRPr="006D6442">
        <w:rPr>
          <w:rFonts w:ascii="Times New Roman" w:hAnsi="Times New Roman" w:cs="Times New Roman"/>
        </w:rPr>
        <w:fldChar w:fldCharType="end"/>
      </w:r>
      <w:r w:rsidRPr="006D6442">
        <w:rPr>
          <w:rFonts w:ascii="Times New Roman" w:hAnsi="Times New Roman" w:cs="Times New Roman"/>
        </w:rPr>
        <w:t xml:space="preserve">. Durations were calculated as the number of days between the following time points: for pregnancy, from conception to live birth; for </w:t>
      </w:r>
      <w:r w:rsidRPr="006D6442">
        <w:rPr>
          <w:rFonts w:ascii="Times New Roman" w:hAnsi="Times New Roman" w:cs="Times New Roman"/>
          <w:color w:val="000000"/>
        </w:rPr>
        <w:t>postpartum amenorrhea</w:t>
      </w:r>
      <w:r w:rsidRPr="006D6442">
        <w:rPr>
          <w:rFonts w:ascii="Times New Roman" w:hAnsi="Times New Roman" w:cs="Times New Roman"/>
        </w:rPr>
        <w:t xml:space="preserve">, from live birth to the resumption of cycling; and for cycling, from the attainment of menarche or resumption of cycling after a previous pregnancy to conception. Conception is identified by the cessation of ovarian cycling and a change in the color of the </w:t>
      </w:r>
      <w:proofErr w:type="spellStart"/>
      <w:r w:rsidRPr="006D6442">
        <w:rPr>
          <w:rFonts w:ascii="Times New Roman" w:hAnsi="Times New Roman" w:cs="Times New Roman"/>
        </w:rPr>
        <w:t>paracallosal</w:t>
      </w:r>
      <w:proofErr w:type="spellEnd"/>
      <w:r w:rsidRPr="006D6442">
        <w:rPr>
          <w:rFonts w:ascii="Times New Roman" w:hAnsi="Times New Roman" w:cs="Times New Roman"/>
        </w:rPr>
        <w:t xml:space="preserve"> skin from grey/black to pink </w:t>
      </w:r>
      <w:r w:rsidR="00B81C83" w:rsidRPr="006D6442">
        <w:rPr>
          <w:rFonts w:ascii="Times New Roman" w:hAnsi="Times New Roman" w:cs="Times New Roman"/>
        </w:rPr>
        <w:fldChar w:fldCharType="begin"/>
      </w:r>
      <w:r w:rsidR="00B81C83" w:rsidRPr="006D6442">
        <w:rPr>
          <w:rFonts w:ascii="Times New Roman" w:hAnsi="Times New Roman" w:cs="Times New Roman"/>
        </w:rPr>
        <w:instrText xml:space="preserve"> ADDIN ZOTERO_ITEM CSL_CITATION {"citationID":"J3QYrMT0","properties":{"formattedCitation":"(S. A. Altmann, 1973)","plainCitation":"(S. A. Altmann, 1973)","noteIndex":0},"citationItems":[{"id":2019,"uris":["http://zotero.org/users/5647412/items/F3N3NVY5"],"itemData":{"id":2019,"type":"article-journal","container-title":"The Journal of Zoo Animal Medicine","issue":"2","page":"8-12","title":"The Pregnancy Sign in Savannah Baboons","volume":"4","author":[{"family":"Altmann","given":"Stuart A"}],"issued":{"date-parts":[["1973"]]}}}],"schema":"https://github.com/citation-style-language/schema/raw/master/csl-citation.json"} </w:instrText>
      </w:r>
      <w:r w:rsidR="00B81C83" w:rsidRPr="006D6442">
        <w:rPr>
          <w:rFonts w:ascii="Times New Roman" w:hAnsi="Times New Roman" w:cs="Times New Roman"/>
        </w:rPr>
        <w:fldChar w:fldCharType="separate"/>
      </w:r>
      <w:r w:rsidR="00B81C83" w:rsidRPr="006D6442">
        <w:rPr>
          <w:rFonts w:ascii="Times New Roman" w:hAnsi="Times New Roman" w:cs="Times New Roman"/>
        </w:rPr>
        <w:t>(Altmann, 1973)</w:t>
      </w:r>
      <w:r w:rsidR="00B81C83" w:rsidRPr="006D6442">
        <w:rPr>
          <w:rFonts w:ascii="Times New Roman" w:hAnsi="Times New Roman" w:cs="Times New Roman"/>
        </w:rPr>
        <w:fldChar w:fldCharType="end"/>
      </w:r>
      <w:r w:rsidR="00B81C83" w:rsidRPr="006D6442">
        <w:rPr>
          <w:rFonts w:ascii="Times New Roman" w:hAnsi="Times New Roman" w:cs="Times New Roman"/>
        </w:rPr>
        <w:t xml:space="preserve">. </w:t>
      </w:r>
      <w:r w:rsidR="00762786" w:rsidRPr="006D6442">
        <w:rPr>
          <w:rFonts w:ascii="Times New Roman" w:hAnsi="Times New Roman" w:cs="Times New Roman"/>
        </w:rPr>
        <w:t xml:space="preserve">We only considered the duration of pregnancies that resulted in the birth of a live offspring, because miscarriages almost always result in shorter pregnancy durations. Similarly, we only considered the duration of </w:t>
      </w:r>
      <w:r w:rsidR="00762786" w:rsidRPr="006D6442">
        <w:rPr>
          <w:rFonts w:ascii="Times New Roman" w:hAnsi="Times New Roman" w:cs="Times New Roman"/>
          <w:color w:val="000000"/>
        </w:rPr>
        <w:t>postpartum amenorrhea</w:t>
      </w:r>
      <w:r w:rsidR="00762786" w:rsidRPr="006D6442">
        <w:rPr>
          <w:rFonts w:ascii="Times New Roman" w:hAnsi="Times New Roman" w:cs="Times New Roman"/>
        </w:rPr>
        <w:t xml:space="preserve"> when the offspring survived at least 70 weeks. Seventy weeks represents the approximate age at weaning in our population, and if offspring do not live to weaning, baboon mothers will rapidly return to ovarian cycling </w:t>
      </w:r>
      <w:r w:rsidR="00762786" w:rsidRPr="006D6442">
        <w:rPr>
          <w:rFonts w:ascii="Times New Roman" w:hAnsi="Times New Roman" w:cs="Times New Roman"/>
        </w:rPr>
        <w:fldChar w:fldCharType="begin"/>
      </w:r>
      <w:r w:rsidR="00762786" w:rsidRPr="006D6442">
        <w:rPr>
          <w:rFonts w:ascii="Times New Roman" w:hAnsi="Times New Roman" w:cs="Times New Roman"/>
        </w:rPr>
        <w:instrText xml:space="preserve"> ADDIN ZOTERO_ITEM CSL_CITATION {"citationID":"dTRCyZRc","properties":{"formattedCitation":"(S. A. Altmann, 1998)","plainCitation":"(S. A. Altmann, 1998)","noteIndex":0},"citationItems":[{"id":1116,"uris":["http://zotero.org/users/5647412/items/A6LERBJL"],"itemData":{"id":1116,"type":"book","event-place":"Chicago","publisher":"University of Chicago Press","publisher-place":"Chicago","title":"Foraging for survival: yearling baboons in Africa.","author":[{"family":"Altmann","given":"S. A."}],"issued":{"date-parts":[["1998"]]}}}],"schema":"https://github.com/citation-style-language/schema/raw/master/csl-citation.json"} </w:instrText>
      </w:r>
      <w:r w:rsidR="00762786" w:rsidRPr="006D6442">
        <w:rPr>
          <w:rFonts w:ascii="Times New Roman" w:hAnsi="Times New Roman" w:cs="Times New Roman"/>
        </w:rPr>
        <w:fldChar w:fldCharType="separate"/>
      </w:r>
      <w:r w:rsidR="00762786" w:rsidRPr="006D6442">
        <w:rPr>
          <w:rFonts w:ascii="Times New Roman" w:hAnsi="Times New Roman" w:cs="Times New Roman"/>
          <w:noProof/>
        </w:rPr>
        <w:t>(Altmann, 1998)</w:t>
      </w:r>
      <w:r w:rsidR="00762786" w:rsidRPr="006D6442">
        <w:rPr>
          <w:rFonts w:ascii="Times New Roman" w:hAnsi="Times New Roman" w:cs="Times New Roman"/>
        </w:rPr>
        <w:fldChar w:fldCharType="end"/>
      </w:r>
      <w:r w:rsidR="00762786" w:rsidRPr="006D6442">
        <w:rPr>
          <w:rFonts w:ascii="Times New Roman" w:hAnsi="Times New Roman" w:cs="Times New Roman"/>
        </w:rPr>
        <w:t>.</w:t>
      </w:r>
    </w:p>
    <w:p w14:paraId="00B57504" w14:textId="52AFFF15" w:rsidR="009E140A" w:rsidRPr="006D6442" w:rsidRDefault="009E140A" w:rsidP="00E678A4">
      <w:pPr>
        <w:ind w:firstLine="720"/>
        <w:rPr>
          <w:rFonts w:ascii="Times New Roman" w:hAnsi="Times New Roman" w:cs="Times New Roman"/>
        </w:rPr>
      </w:pPr>
    </w:p>
    <w:p w14:paraId="7C0923BE" w14:textId="77777777" w:rsidR="00E678A4" w:rsidRPr="006D6442" w:rsidRDefault="00D75A35" w:rsidP="00E678A4">
      <w:pPr>
        <w:pStyle w:val="NormalWeb"/>
        <w:spacing w:before="0" w:beforeAutospacing="0" w:after="0" w:afterAutospacing="0"/>
        <w:ind w:firstLine="720"/>
      </w:pPr>
      <w:r w:rsidRPr="006D6442">
        <w:rPr>
          <w:i/>
          <w:iCs/>
          <w:u w:val="single"/>
        </w:rPr>
        <w:t>Pregnancy outcome.</w:t>
      </w:r>
      <w:r w:rsidRPr="006D6442">
        <w:t xml:space="preserve"> </w:t>
      </w:r>
      <w:r w:rsidR="00E678A4" w:rsidRPr="006D6442">
        <w:t>For each female’s year of adult life (from birthdate to birthdate), we identified the outcome of each conception. This variable is a three-level factor, with the levels representing: 1) whether she conceived and gave birth to a live offspring, 2) whether she conceived and miscarried, or 3) whether she did not conceive at all in that year. The variable for each year of life corresponds with the date of conception (e.g., if an individual conceives at 6.7 years and gives birth at 7.2 years, the pregnancy outcome will be counted for her 6</w:t>
      </w:r>
      <w:r w:rsidR="00E678A4" w:rsidRPr="006D6442">
        <w:rPr>
          <w:vertAlign w:val="superscript"/>
        </w:rPr>
        <w:t>th</w:t>
      </w:r>
      <w:r w:rsidR="00E678A4" w:rsidRPr="006D6442">
        <w:t xml:space="preserve"> year).</w:t>
      </w:r>
    </w:p>
    <w:p w14:paraId="01CD19BC" w14:textId="77777777" w:rsidR="00E678A4" w:rsidRPr="006D6442" w:rsidRDefault="00E678A4" w:rsidP="00E678A4">
      <w:pPr>
        <w:pStyle w:val="NormalWeb"/>
        <w:spacing w:before="0" w:beforeAutospacing="0" w:after="0" w:afterAutospacing="0"/>
        <w:ind w:firstLine="720"/>
        <w:rPr>
          <w:i/>
          <w:iCs/>
          <w:u w:val="single"/>
        </w:rPr>
      </w:pPr>
    </w:p>
    <w:p w14:paraId="36CB504B" w14:textId="43949DBB" w:rsidR="009E140A" w:rsidRPr="006D6442" w:rsidRDefault="00D75A35" w:rsidP="00E678A4">
      <w:pPr>
        <w:pStyle w:val="NormalWeb"/>
        <w:spacing w:before="0" w:beforeAutospacing="0" w:after="0" w:afterAutospacing="0"/>
        <w:ind w:firstLine="720"/>
      </w:pPr>
      <w:r w:rsidRPr="006D6442">
        <w:rPr>
          <w:i/>
          <w:iCs/>
          <w:u w:val="single"/>
        </w:rPr>
        <w:t>Offspring survival</w:t>
      </w:r>
      <w:r w:rsidRPr="006D6442">
        <w:rPr>
          <w:i/>
          <w:iCs/>
        </w:rPr>
        <w:t>.</w:t>
      </w:r>
      <w:r w:rsidRPr="006D6442">
        <w:t xml:space="preserve"> </w:t>
      </w:r>
      <w:r w:rsidR="00E678A4" w:rsidRPr="006D6442">
        <w:t>For each female’s year of adult life (from birthdate to birthdate), we identified the outcome of each live birth. This variable is a three-level factor, with the levels representing: 1) an offspring she gave birth to survived to weaning (70 weeks), 2) whether the offspring to whom she gave birth died before reaching 70 weeks, or 3) whether she did not give birth to a live offspring in that year. The variable for each year of life will correspond with the date of the offspring’s birth (e.g., if an individual gives birth at 7.2 years, the outcome of that birth will be counted for her 7</w:t>
      </w:r>
      <w:r w:rsidR="00E678A4" w:rsidRPr="006D6442">
        <w:rPr>
          <w:vertAlign w:val="superscript"/>
        </w:rPr>
        <w:t>th</w:t>
      </w:r>
      <w:r w:rsidR="00E678A4" w:rsidRPr="006D6442">
        <w:t xml:space="preserve"> year).</w:t>
      </w:r>
    </w:p>
    <w:p w14:paraId="550932E1" w14:textId="77777777" w:rsidR="009E140A" w:rsidRPr="006D6442" w:rsidRDefault="009E140A" w:rsidP="009E140A">
      <w:pPr>
        <w:pStyle w:val="NormalWeb"/>
        <w:spacing w:before="0" w:beforeAutospacing="0" w:after="0" w:afterAutospacing="0"/>
        <w:ind w:firstLine="720"/>
      </w:pPr>
    </w:p>
    <w:p w14:paraId="4D6136EE" w14:textId="2D682F77" w:rsidR="003F4B64" w:rsidRPr="006D6442" w:rsidRDefault="00E41309" w:rsidP="009E140A">
      <w:pPr>
        <w:pStyle w:val="NormalWeb"/>
        <w:spacing w:before="0" w:beforeAutospacing="0" w:after="0" w:afterAutospacing="0"/>
        <w:ind w:firstLine="720"/>
      </w:pPr>
      <w:r w:rsidRPr="006D6442">
        <w:rPr>
          <w:b/>
          <w:bCs/>
          <w:i/>
          <w:iCs/>
        </w:rPr>
        <w:lastRenderedPageBreak/>
        <w:t xml:space="preserve">Category 6: </w:t>
      </w:r>
      <w:r w:rsidR="003F4B64" w:rsidRPr="006D6442">
        <w:rPr>
          <w:b/>
          <w:bCs/>
          <w:i/>
          <w:iCs/>
        </w:rPr>
        <w:t>Maternal care (</w:t>
      </w:r>
      <w:r w:rsidR="00331941" w:rsidRPr="006D6442">
        <w:rPr>
          <w:b/>
          <w:bCs/>
          <w:i/>
          <w:iCs/>
        </w:rPr>
        <w:t xml:space="preserve">light </w:t>
      </w:r>
      <w:r w:rsidR="003F4B64" w:rsidRPr="006D6442">
        <w:rPr>
          <w:b/>
          <w:bCs/>
          <w:i/>
          <w:iCs/>
        </w:rPr>
        <w:t>green traits in Table S1)</w:t>
      </w:r>
      <w:r w:rsidR="003F4B64" w:rsidRPr="006D6442">
        <w:rPr>
          <w:b/>
          <w:bCs/>
        </w:rPr>
        <w:t>.</w:t>
      </w:r>
      <w:r w:rsidR="003F4B64" w:rsidRPr="006D6442">
        <w:t xml:space="preserve"> </w:t>
      </w:r>
      <w:r w:rsidR="00ED03BC" w:rsidRPr="006D6442">
        <w:t>These traits were collected using the same methods described under the a</w:t>
      </w:r>
      <w:r w:rsidR="003F4B64" w:rsidRPr="006D6442">
        <w:t xml:space="preserve">ctivity </w:t>
      </w:r>
      <w:r w:rsidR="00ED03BC" w:rsidRPr="006D6442">
        <w:t>b</w:t>
      </w:r>
      <w:r w:rsidR="003F4B64" w:rsidRPr="006D6442">
        <w:t xml:space="preserve">udget </w:t>
      </w:r>
      <w:r w:rsidR="00ED03BC" w:rsidRPr="006D6442">
        <w:t>traits above. Briefly, measures of</w:t>
      </w:r>
      <w:r w:rsidR="003F4B64" w:rsidRPr="006D6442">
        <w:t xml:space="preserve"> </w:t>
      </w:r>
      <w:r w:rsidR="00ED03BC" w:rsidRPr="006D6442">
        <w:t>m</w:t>
      </w:r>
      <w:r w:rsidR="003F4B64" w:rsidRPr="006D6442">
        <w:t xml:space="preserve">aternal </w:t>
      </w:r>
      <w:r w:rsidR="00331941" w:rsidRPr="006D6442">
        <w:t>c</w:t>
      </w:r>
      <w:r w:rsidR="003F4B64" w:rsidRPr="006D6442">
        <w:t xml:space="preserve">are variables </w:t>
      </w:r>
      <w:r w:rsidR="00ED03BC" w:rsidRPr="006D6442">
        <w:t>were</w:t>
      </w:r>
      <w:r w:rsidR="003F4B64" w:rsidRPr="006D6442">
        <w:t xml:space="preserve"> collected during 10-minute focal follows. In addition to recording the subject’s activity, position, and proximity to other individuals</w:t>
      </w:r>
      <w:r w:rsidR="00ED03BC" w:rsidRPr="006D6442">
        <w:t xml:space="preserve"> (see above)</w:t>
      </w:r>
      <w:r w:rsidR="003F4B64" w:rsidRPr="006D6442">
        <w:t xml:space="preserve">, </w:t>
      </w:r>
      <w:r w:rsidR="002C4173" w:rsidRPr="006D6442">
        <w:t>o</w:t>
      </w:r>
      <w:r w:rsidR="003F4B64" w:rsidRPr="006D6442">
        <w:t xml:space="preserve">bservers also recorded information on the individual’s interactions with their infants </w:t>
      </w:r>
      <w:r w:rsidR="002C4173" w:rsidRPr="006D6442">
        <w:t>during</w:t>
      </w:r>
      <w:r w:rsidR="003F4B64" w:rsidRPr="006D6442">
        <w:t xml:space="preserve"> 1-minute point </w:t>
      </w:r>
      <w:r w:rsidR="002C4173" w:rsidRPr="006D6442">
        <w:t>sample</w:t>
      </w:r>
      <w:r w:rsidR="003F4B64" w:rsidRPr="006D6442">
        <w:t xml:space="preserve">s. </w:t>
      </w:r>
      <w:r w:rsidR="00892680" w:rsidRPr="006D6442">
        <w:t>These data were used to</w:t>
      </w:r>
      <w:r w:rsidR="003F4B64" w:rsidRPr="006D6442">
        <w:t xml:space="preserve"> generate seven variables that represent maternal care, includ</w:t>
      </w:r>
      <w:r w:rsidR="00892680" w:rsidRPr="006D6442">
        <w:t>ing</w:t>
      </w:r>
      <w:r w:rsidR="003F4B64" w:rsidRPr="006D6442">
        <w:t xml:space="preserve">: </w:t>
      </w:r>
      <w:r w:rsidR="00892680" w:rsidRPr="006D6442">
        <w:rPr>
          <w:i/>
          <w:iCs/>
          <w:u w:val="single"/>
        </w:rPr>
        <w:t>p</w:t>
      </w:r>
      <w:r w:rsidR="003F4B64" w:rsidRPr="006D6442">
        <w:rPr>
          <w:i/>
          <w:iCs/>
          <w:u w:val="single"/>
        </w:rPr>
        <w:t>er</w:t>
      </w:r>
      <w:r w:rsidR="00892680" w:rsidRPr="006D6442">
        <w:rPr>
          <w:i/>
          <w:iCs/>
          <w:u w:val="single"/>
        </w:rPr>
        <w:t>centage (</w:t>
      </w:r>
      <w:r w:rsidR="00864370" w:rsidRPr="006D6442">
        <w:rPr>
          <w:i/>
          <w:iCs/>
          <w:u w:val="single"/>
        </w:rPr>
        <w:t>%</w:t>
      </w:r>
      <w:r w:rsidR="00892680" w:rsidRPr="006D6442">
        <w:rPr>
          <w:i/>
          <w:iCs/>
          <w:u w:val="single"/>
        </w:rPr>
        <w:t>)</w:t>
      </w:r>
      <w:r w:rsidR="003F4B64" w:rsidRPr="006D6442">
        <w:rPr>
          <w:i/>
          <w:iCs/>
          <w:u w:val="single"/>
        </w:rPr>
        <w:t>. time away from infant</w:t>
      </w:r>
      <w:r w:rsidR="003F4B64" w:rsidRPr="006D6442">
        <w:t xml:space="preserve"> (not in </w:t>
      </w:r>
      <w:r w:rsidR="00892680" w:rsidRPr="006D6442">
        <w:t xml:space="preserve">physical </w:t>
      </w:r>
      <w:r w:rsidR="003F4B64" w:rsidRPr="006D6442">
        <w:t xml:space="preserve">contact with), </w:t>
      </w:r>
      <w:r w:rsidR="002B29BB" w:rsidRPr="006D6442">
        <w:rPr>
          <w:i/>
          <w:iCs/>
          <w:u w:val="single"/>
        </w:rPr>
        <w:t>% time grooming infant,</w:t>
      </w:r>
      <w:r w:rsidR="002B29BB" w:rsidRPr="006D6442" w:rsidDel="00864370">
        <w:rPr>
          <w:i/>
          <w:iCs/>
          <w:u w:val="single"/>
        </w:rPr>
        <w:t xml:space="preserve"> </w:t>
      </w:r>
      <w:r w:rsidR="00864370" w:rsidRPr="006D6442">
        <w:rPr>
          <w:i/>
          <w:iCs/>
          <w:u w:val="single"/>
        </w:rPr>
        <w:t>%</w:t>
      </w:r>
      <w:r w:rsidR="003F4B64" w:rsidRPr="006D6442">
        <w:rPr>
          <w:i/>
          <w:iCs/>
          <w:u w:val="single"/>
        </w:rPr>
        <w:t xml:space="preserve"> time being groomed by infant</w:t>
      </w:r>
      <w:r w:rsidR="003F4B64" w:rsidRPr="006D6442">
        <w:t xml:space="preserve">, </w:t>
      </w:r>
      <w:r w:rsidR="00864370" w:rsidRPr="006D6442">
        <w:rPr>
          <w:i/>
          <w:iCs/>
          <w:u w:val="single"/>
        </w:rPr>
        <w:t>%</w:t>
      </w:r>
      <w:r w:rsidR="003F4B64" w:rsidRPr="006D6442">
        <w:rPr>
          <w:i/>
          <w:iCs/>
          <w:u w:val="single"/>
        </w:rPr>
        <w:t xml:space="preserve"> time infant suckling</w:t>
      </w:r>
      <w:r w:rsidR="003F4B64" w:rsidRPr="006D6442">
        <w:t xml:space="preserve">, </w:t>
      </w:r>
      <w:r w:rsidR="00864370" w:rsidRPr="006D6442">
        <w:rPr>
          <w:i/>
          <w:iCs/>
          <w:u w:val="single"/>
        </w:rPr>
        <w:t>%</w:t>
      </w:r>
      <w:r w:rsidR="003F4B64" w:rsidRPr="006D6442">
        <w:rPr>
          <w:i/>
          <w:iCs/>
          <w:u w:val="single"/>
        </w:rPr>
        <w:t xml:space="preserve"> time supporting infant dorsally</w:t>
      </w:r>
      <w:r w:rsidR="003F4B64" w:rsidRPr="006D6442">
        <w:t xml:space="preserve">, </w:t>
      </w:r>
      <w:r w:rsidR="00864370" w:rsidRPr="006D6442">
        <w:rPr>
          <w:i/>
          <w:iCs/>
          <w:u w:val="single"/>
        </w:rPr>
        <w:t>%</w:t>
      </w:r>
      <w:r w:rsidR="003F4B64" w:rsidRPr="006D6442">
        <w:rPr>
          <w:i/>
          <w:iCs/>
          <w:u w:val="single"/>
        </w:rPr>
        <w:t xml:space="preserve"> time supporting infant ventrally</w:t>
      </w:r>
      <w:r w:rsidR="003F4B64" w:rsidRPr="006D6442">
        <w:t>,</w:t>
      </w:r>
      <w:r w:rsidR="002B29BB" w:rsidRPr="006D6442">
        <w:t xml:space="preserve"> and</w:t>
      </w:r>
      <w:r w:rsidR="003F4B64" w:rsidRPr="006D6442">
        <w:t xml:space="preserve"> </w:t>
      </w:r>
      <w:r w:rsidR="00864370" w:rsidRPr="006D6442">
        <w:rPr>
          <w:i/>
          <w:iCs/>
          <w:u w:val="single"/>
        </w:rPr>
        <w:t>%</w:t>
      </w:r>
      <w:r w:rsidR="00892680" w:rsidRPr="006D6442">
        <w:rPr>
          <w:i/>
          <w:iCs/>
          <w:u w:val="single"/>
        </w:rPr>
        <w:t xml:space="preserve"> time supporting infant </w:t>
      </w:r>
      <w:r w:rsidR="00892680" w:rsidRPr="006D6442">
        <w:t>(dorsally or ventrally combined)</w:t>
      </w:r>
      <w:r w:rsidR="003F4B64" w:rsidRPr="006D6442">
        <w:t xml:space="preserve">. We quantified these measures during periods of time when subjects had a dependent juvenile that was less than 70 weeks old (the </w:t>
      </w:r>
      <w:r w:rsidR="002B29BB" w:rsidRPr="006D6442">
        <w:t xml:space="preserve">approximate </w:t>
      </w:r>
      <w:r w:rsidR="003F4B64" w:rsidRPr="006D6442">
        <w:t xml:space="preserve">age of weaning; </w:t>
      </w:r>
      <w:r w:rsidR="003F4B64" w:rsidRPr="006D6442">
        <w:fldChar w:fldCharType="begin"/>
      </w:r>
      <w:r w:rsidR="003F4B64" w:rsidRPr="006D6442">
        <w:instrText xml:space="preserve"> ADDIN ZOTERO_ITEM CSL_CITATION {"citationID":"VfcY9f5r","properties":{"formattedCitation":"(S. A. Altmann, 1998)","plainCitation":"(S. A. Altmann, 1998)","noteIndex":0},"citationItems":[{"id":1116,"uris":["http://zotero.org/users/5647412/items/A6LERBJL"],"itemData":{"id":1116,"type":"book","event-place":"Chicago","publisher":"University of Chicago Press","publisher-place":"Chicago","title":"Foraging for survival: yearling baboons in Africa.","author":[{"family":"Altmann","given":"S. A."}],"issued":{"date-parts":[["1998"]]}}}],"schema":"https://github.com/citation-style-language/schema/raw/master/csl-citation.json"} </w:instrText>
      </w:r>
      <w:r w:rsidR="003F4B64" w:rsidRPr="006D6442">
        <w:fldChar w:fldCharType="separate"/>
      </w:r>
      <w:r w:rsidR="003F4B64" w:rsidRPr="006D6442">
        <w:rPr>
          <w:noProof/>
        </w:rPr>
        <w:t>Altmann, 1998)</w:t>
      </w:r>
      <w:r w:rsidR="003F4B64" w:rsidRPr="006D6442">
        <w:fldChar w:fldCharType="end"/>
      </w:r>
      <w:r w:rsidR="003F4B64" w:rsidRPr="006D6442">
        <w:t xml:space="preserve"> and when we had 100 or more </w:t>
      </w:r>
      <w:r w:rsidR="00864370" w:rsidRPr="006D6442">
        <w:t xml:space="preserve">point </w:t>
      </w:r>
      <w:r w:rsidR="003F4B64" w:rsidRPr="006D6442">
        <w:t>samples available for the individual during this time period.</w:t>
      </w:r>
    </w:p>
    <w:p w14:paraId="182BDAE6" w14:textId="77777777" w:rsidR="006911F8" w:rsidRPr="006D6442" w:rsidRDefault="006911F8" w:rsidP="009E140A">
      <w:pPr>
        <w:tabs>
          <w:tab w:val="left" w:pos="720"/>
        </w:tabs>
        <w:ind w:firstLine="720"/>
        <w:rPr>
          <w:rFonts w:ascii="Times New Roman" w:hAnsi="Times New Roman" w:cs="Times New Roman"/>
        </w:rPr>
      </w:pPr>
    </w:p>
    <w:p w14:paraId="7E013506" w14:textId="35424DC3" w:rsidR="00E41309" w:rsidRPr="006D6442" w:rsidRDefault="00E41309" w:rsidP="003C2F2D">
      <w:pPr>
        <w:ind w:firstLine="720"/>
        <w:rPr>
          <w:rFonts w:ascii="Times New Roman" w:hAnsi="Times New Roman" w:cs="Times New Roman"/>
        </w:rPr>
      </w:pPr>
      <w:r w:rsidRPr="006D6442">
        <w:rPr>
          <w:rFonts w:ascii="Times New Roman" w:hAnsi="Times New Roman" w:cs="Times New Roman"/>
          <w:b/>
          <w:bCs/>
          <w:i/>
          <w:iCs/>
        </w:rPr>
        <w:t xml:space="preserve">Category 7: </w:t>
      </w:r>
      <w:r w:rsidR="00FD7E26" w:rsidRPr="006D6442">
        <w:rPr>
          <w:rFonts w:ascii="Times New Roman" w:hAnsi="Times New Roman" w:cs="Times New Roman"/>
          <w:b/>
          <w:bCs/>
          <w:i/>
          <w:iCs/>
        </w:rPr>
        <w:t>Social integration (orange traits in Table S1)</w:t>
      </w:r>
      <w:r w:rsidR="00F2540B" w:rsidRPr="006D6442">
        <w:rPr>
          <w:rFonts w:ascii="Times New Roman" w:hAnsi="Times New Roman" w:cs="Times New Roman"/>
          <w:b/>
          <w:bCs/>
        </w:rPr>
        <w:t>.</w:t>
      </w:r>
      <w:r w:rsidR="00F2540B" w:rsidRPr="006D6442">
        <w:rPr>
          <w:rFonts w:ascii="Times New Roman" w:hAnsi="Times New Roman" w:cs="Times New Roman"/>
        </w:rPr>
        <w:t xml:space="preserve"> Sociality measures are determined based on grooming interactions</w:t>
      </w:r>
      <w:r w:rsidR="003C0268" w:rsidRPr="006D6442">
        <w:rPr>
          <w:rFonts w:ascii="Times New Roman" w:hAnsi="Times New Roman" w:cs="Times New Roman"/>
        </w:rPr>
        <w:t xml:space="preserve"> </w:t>
      </w:r>
      <w:r w:rsidR="00D445A1" w:rsidRPr="006D6442">
        <w:rPr>
          <w:rFonts w:ascii="Times New Roman" w:hAnsi="Times New Roman" w:cs="Times New Roman"/>
        </w:rPr>
        <w:t xml:space="preserve">between focal individuals and all other individuals in their social group in a given year of life </w:t>
      </w:r>
      <w:r w:rsidR="003C0268" w:rsidRPr="006D6442">
        <w:rPr>
          <w:rFonts w:ascii="Times New Roman" w:hAnsi="Times New Roman" w:cs="Times New Roman"/>
        </w:rPr>
        <w:t>collected during representative interaction sampling</w:t>
      </w:r>
      <w:r w:rsidR="0051468C" w:rsidRPr="006D6442">
        <w:rPr>
          <w:rFonts w:ascii="Times New Roman" w:hAnsi="Times New Roman" w:cs="Times New Roman"/>
        </w:rPr>
        <w:t xml:space="preserve">. During representative interaction sampling, observers </w:t>
      </w:r>
      <w:r w:rsidR="00643236" w:rsidRPr="006D6442">
        <w:rPr>
          <w:rFonts w:ascii="Times New Roman" w:hAnsi="Times New Roman" w:cs="Times New Roman"/>
        </w:rPr>
        <w:t>move through a baboon group recording all visible observations of grooming, while conducting 10-min focal animal follows on a randomized, preselected list of females</w:t>
      </w:r>
      <w:r w:rsidR="009967F3" w:rsidRPr="006D6442">
        <w:rPr>
          <w:rFonts w:ascii="Times New Roman" w:hAnsi="Times New Roman" w:cs="Times New Roman"/>
        </w:rPr>
        <w:t xml:space="preserve"> </w:t>
      </w:r>
      <w:r w:rsidR="009967F3" w:rsidRPr="006D6442">
        <w:rPr>
          <w:rFonts w:ascii="Times New Roman" w:hAnsi="Times New Roman" w:cs="Times New Roman"/>
          <w:color w:val="000000" w:themeColor="text1"/>
        </w:rPr>
        <w:fldChar w:fldCharType="begin"/>
      </w:r>
      <w:r w:rsidR="00346CE1" w:rsidRPr="006D6442">
        <w:rPr>
          <w:rFonts w:ascii="Times New Roman" w:hAnsi="Times New Roman" w:cs="Times New Roman"/>
          <w:color w:val="000000" w:themeColor="text1"/>
        </w:rPr>
        <w:instrText xml:space="preserve"> ADDIN ZOTERO_ITEM CSL_CITATION {"citationID":"WheuUxy5","properties":{"formattedCitation":"(S. Alberts et al., 2020; Archie et al., 2014)","plainCitation":"(S. Alberts et al., 2020; Archie et al., 2014)","noteIndex":0},"citationItems":[{"id":2295,"uris":["http://zotero.org/users/5647412/items/8G5MK4M6"],"itemData":{"id":2295,"type":"article-journal","title":"Monitoring guide for the Amboseli Baboon Research Project","URL":"https://amboselibaboons.nd.edu/assets/384683/abrp_monitoring_guide_9april2020.pdf","author":[{"family":"Alberts","given":"SC"},{"family":"Archie","given":"EA"},{"family":"Altmann","given":"J"},{"family":"Tung","given":"J"}],"issued":{"date-parts":[["2020"]]}}},{"id":22,"uris":["http://zotero.org/users/5647412/items/4PSSM29K"],"itemData":{"id":22,"type":"article-journal","container-title":"Proceedings of the Royal Society B","page":"1-9","title":"Social affiliation matters: both same-sex and opposite-sex relationships predict survival in wild female baboons","volume":"281","author":[{"family":"Archie","given":"Elizabeth A."},{"family":"Tung","given":"Jenny"},{"family":"Clark","given":"Michael"},{"family":"Altmann","given":"Jeanne"},{"family":"Alberts","given":"Susan C."}],"issued":{"date-parts":[["2014"]]}}}],"schema":"https://github.com/citation-style-language/schema/raw/master/csl-citation.json"} </w:instrText>
      </w:r>
      <w:r w:rsidR="009967F3" w:rsidRPr="006D6442">
        <w:rPr>
          <w:rFonts w:ascii="Times New Roman" w:hAnsi="Times New Roman" w:cs="Times New Roman"/>
          <w:color w:val="000000" w:themeColor="text1"/>
        </w:rPr>
        <w:fldChar w:fldCharType="separate"/>
      </w:r>
      <w:r w:rsidR="00346CE1" w:rsidRPr="006D6442">
        <w:rPr>
          <w:rFonts w:ascii="Times New Roman" w:hAnsi="Times New Roman" w:cs="Times New Roman"/>
          <w:noProof/>
          <w:color w:val="000000" w:themeColor="text1"/>
        </w:rPr>
        <w:t>(Alberts et al., 2020; Archie et al., 2014)</w:t>
      </w:r>
      <w:r w:rsidR="009967F3" w:rsidRPr="006D6442">
        <w:rPr>
          <w:rFonts w:ascii="Times New Roman" w:hAnsi="Times New Roman" w:cs="Times New Roman"/>
          <w:color w:val="000000" w:themeColor="text1"/>
        </w:rPr>
        <w:fldChar w:fldCharType="end"/>
      </w:r>
      <w:r w:rsidR="003C2F2D" w:rsidRPr="006D6442">
        <w:rPr>
          <w:rFonts w:ascii="Times New Roman" w:hAnsi="Times New Roman" w:cs="Times New Roman"/>
        </w:rPr>
        <w:t xml:space="preserve">. </w:t>
      </w:r>
      <w:r w:rsidR="003B1451" w:rsidRPr="006D6442">
        <w:rPr>
          <w:rFonts w:ascii="Times New Roman" w:hAnsi="Times New Roman" w:cs="Times New Roman"/>
        </w:rPr>
        <w:t>We created 18 different metrics of overall sociality which capture the number and type of bonds focal females held, composite sociality indices that captured overall grooming rates (see below), and a measure of the subject’s centrality in her group’s social network. Variables containing an (F) represent bonds with adult females, variables with an (M) represent bonds with adult males, and variables with (M+F) represent bonds with both adult males and females</w:t>
      </w:r>
      <w:r w:rsidR="00F2540B" w:rsidRPr="006D6442">
        <w:rPr>
          <w:rFonts w:ascii="Times New Roman" w:hAnsi="Times New Roman" w:cs="Times New Roman"/>
        </w:rPr>
        <w:t>.</w:t>
      </w:r>
      <w:r w:rsidRPr="006D6442">
        <w:rPr>
          <w:rFonts w:ascii="Times New Roman" w:hAnsi="Times New Roman" w:cs="Times New Roman"/>
        </w:rPr>
        <w:t xml:space="preserve"> </w:t>
      </w:r>
    </w:p>
    <w:p w14:paraId="5C03DBEC" w14:textId="77777777" w:rsidR="00E41309" w:rsidRPr="006D6442" w:rsidRDefault="00E41309" w:rsidP="00E41309">
      <w:pPr>
        <w:ind w:firstLine="720"/>
        <w:rPr>
          <w:rFonts w:ascii="Times New Roman" w:hAnsi="Times New Roman" w:cs="Times New Roman"/>
        </w:rPr>
      </w:pPr>
    </w:p>
    <w:p w14:paraId="253498E8" w14:textId="77777777" w:rsidR="00251BD3" w:rsidRPr="006D6442" w:rsidRDefault="00420C31" w:rsidP="00251BD3">
      <w:pPr>
        <w:ind w:firstLine="720"/>
        <w:rPr>
          <w:rFonts w:ascii="Times New Roman" w:hAnsi="Times New Roman" w:cs="Times New Roman"/>
        </w:rPr>
      </w:pPr>
      <w:r w:rsidRPr="006D6442">
        <w:rPr>
          <w:rFonts w:ascii="Times New Roman" w:hAnsi="Times New Roman" w:cs="Times New Roman"/>
        </w:rPr>
        <w:t>We created 11 variables that capture the number and strength of a female’s bonds with other individuals in her social group in a given year of life; they include</w:t>
      </w:r>
      <w:r w:rsidR="00E41309" w:rsidRPr="006D6442">
        <w:rPr>
          <w:rFonts w:ascii="Times New Roman" w:hAnsi="Times New Roman" w:cs="Times New Roman"/>
        </w:rPr>
        <w:t xml:space="preserve">; they include: </w:t>
      </w:r>
      <w:r w:rsidR="00E41309" w:rsidRPr="006D6442">
        <w:rPr>
          <w:rFonts w:ascii="Times New Roman" w:hAnsi="Times New Roman" w:cs="Times New Roman"/>
          <w:i/>
          <w:iCs/>
          <w:u w:val="single"/>
        </w:rPr>
        <w:t>number (no.) not bonded (F)</w:t>
      </w:r>
      <w:r w:rsidR="00E41309" w:rsidRPr="006D6442">
        <w:rPr>
          <w:rFonts w:ascii="Times New Roman" w:hAnsi="Times New Roman" w:cs="Times New Roman"/>
          <w:i/>
          <w:iCs/>
        </w:rPr>
        <w:t xml:space="preserve">, </w:t>
      </w:r>
      <w:r w:rsidR="00E41309" w:rsidRPr="006D6442">
        <w:rPr>
          <w:rFonts w:ascii="Times New Roman" w:hAnsi="Times New Roman" w:cs="Times New Roman"/>
          <w:i/>
          <w:iCs/>
          <w:u w:val="single"/>
        </w:rPr>
        <w:t>no. not bonded (M)</w:t>
      </w:r>
      <w:r w:rsidR="00E41309" w:rsidRPr="006D6442">
        <w:rPr>
          <w:rFonts w:ascii="Times New Roman" w:hAnsi="Times New Roman" w:cs="Times New Roman"/>
          <w:i/>
          <w:iCs/>
        </w:rPr>
        <w:t xml:space="preserve">, </w:t>
      </w:r>
      <w:r w:rsidR="00E41309" w:rsidRPr="006D6442">
        <w:rPr>
          <w:rFonts w:ascii="Times New Roman" w:hAnsi="Times New Roman" w:cs="Times New Roman"/>
          <w:i/>
          <w:iCs/>
          <w:u w:val="single"/>
        </w:rPr>
        <w:t>no. weak bonds (F)</w:t>
      </w:r>
      <w:r w:rsidR="00E41309" w:rsidRPr="006D6442">
        <w:rPr>
          <w:rFonts w:ascii="Times New Roman" w:hAnsi="Times New Roman" w:cs="Times New Roman"/>
          <w:i/>
          <w:iCs/>
        </w:rPr>
        <w:t xml:space="preserve">, </w:t>
      </w:r>
      <w:r w:rsidR="00E41309" w:rsidRPr="006D6442">
        <w:rPr>
          <w:rFonts w:ascii="Times New Roman" w:hAnsi="Times New Roman" w:cs="Times New Roman"/>
          <w:i/>
          <w:iCs/>
          <w:u w:val="single"/>
        </w:rPr>
        <w:t>no. weak bonds (M)</w:t>
      </w:r>
      <w:r w:rsidR="00E41309" w:rsidRPr="006D6442">
        <w:rPr>
          <w:rFonts w:ascii="Times New Roman" w:hAnsi="Times New Roman" w:cs="Times New Roman"/>
          <w:i/>
          <w:iCs/>
        </w:rPr>
        <w:t xml:space="preserve">, </w:t>
      </w:r>
      <w:r w:rsidR="00E41309" w:rsidRPr="006D6442">
        <w:rPr>
          <w:rFonts w:ascii="Times New Roman" w:hAnsi="Times New Roman" w:cs="Times New Roman"/>
          <w:i/>
          <w:iCs/>
          <w:u w:val="single"/>
        </w:rPr>
        <w:t>no. strong bonds (F)</w:t>
      </w:r>
      <w:r w:rsidR="00E41309" w:rsidRPr="006D6442">
        <w:rPr>
          <w:rFonts w:ascii="Times New Roman" w:hAnsi="Times New Roman" w:cs="Times New Roman"/>
          <w:i/>
          <w:iCs/>
        </w:rPr>
        <w:t xml:space="preserve">, </w:t>
      </w:r>
      <w:r w:rsidR="00E41309" w:rsidRPr="006D6442">
        <w:rPr>
          <w:rFonts w:ascii="Times New Roman" w:hAnsi="Times New Roman" w:cs="Times New Roman"/>
          <w:i/>
          <w:iCs/>
          <w:u w:val="single"/>
        </w:rPr>
        <w:t>no. strong bonds (M)</w:t>
      </w:r>
      <w:r w:rsidR="00E41309" w:rsidRPr="006D6442">
        <w:rPr>
          <w:rFonts w:ascii="Times New Roman" w:hAnsi="Times New Roman" w:cs="Times New Roman"/>
          <w:i/>
          <w:iCs/>
        </w:rPr>
        <w:t xml:space="preserve">, </w:t>
      </w:r>
      <w:r w:rsidR="00E41309" w:rsidRPr="006D6442">
        <w:rPr>
          <w:rFonts w:ascii="Times New Roman" w:hAnsi="Times New Roman" w:cs="Times New Roman"/>
          <w:i/>
          <w:iCs/>
          <w:u w:val="single"/>
        </w:rPr>
        <w:t>no. very strong bonds (F)</w:t>
      </w:r>
      <w:r w:rsidR="00E41309" w:rsidRPr="006D6442">
        <w:rPr>
          <w:rFonts w:ascii="Times New Roman" w:hAnsi="Times New Roman" w:cs="Times New Roman"/>
          <w:i/>
          <w:iCs/>
        </w:rPr>
        <w:t xml:space="preserve">, </w:t>
      </w:r>
      <w:r w:rsidR="00E41309" w:rsidRPr="006D6442">
        <w:rPr>
          <w:rFonts w:ascii="Times New Roman" w:hAnsi="Times New Roman" w:cs="Times New Roman"/>
          <w:i/>
          <w:iCs/>
          <w:u w:val="single"/>
        </w:rPr>
        <w:t>no. very strong bonds (M)</w:t>
      </w:r>
      <w:r w:rsidR="00E41309" w:rsidRPr="006D6442">
        <w:rPr>
          <w:rFonts w:ascii="Times New Roman" w:hAnsi="Times New Roman" w:cs="Times New Roman"/>
          <w:i/>
          <w:iCs/>
        </w:rPr>
        <w:t xml:space="preserve">, </w:t>
      </w:r>
      <w:r w:rsidR="00E41309" w:rsidRPr="006D6442">
        <w:rPr>
          <w:rFonts w:ascii="Times New Roman" w:hAnsi="Times New Roman" w:cs="Times New Roman"/>
          <w:i/>
          <w:iCs/>
          <w:u w:val="single"/>
        </w:rPr>
        <w:t>no. total grooming partners (F)</w:t>
      </w:r>
      <w:r w:rsidR="00E41309" w:rsidRPr="006D6442">
        <w:rPr>
          <w:rFonts w:ascii="Times New Roman" w:hAnsi="Times New Roman" w:cs="Times New Roman"/>
          <w:i/>
          <w:iCs/>
        </w:rPr>
        <w:t xml:space="preserve">, </w:t>
      </w:r>
      <w:r w:rsidR="00E41309" w:rsidRPr="006D6442">
        <w:rPr>
          <w:rFonts w:ascii="Times New Roman" w:hAnsi="Times New Roman" w:cs="Times New Roman"/>
          <w:i/>
          <w:iCs/>
          <w:u w:val="single"/>
        </w:rPr>
        <w:t>no. total grooming partners (M)</w:t>
      </w:r>
      <w:r w:rsidR="00E41309" w:rsidRPr="006D6442">
        <w:rPr>
          <w:rFonts w:ascii="Times New Roman" w:hAnsi="Times New Roman" w:cs="Times New Roman"/>
          <w:i/>
          <w:iCs/>
        </w:rPr>
        <w:t xml:space="preserve">, </w:t>
      </w:r>
      <w:r w:rsidR="00E41309" w:rsidRPr="006D6442">
        <w:rPr>
          <w:rFonts w:ascii="Times New Roman" w:hAnsi="Times New Roman" w:cs="Times New Roman"/>
          <w:i/>
          <w:iCs/>
          <w:u w:val="single"/>
        </w:rPr>
        <w:t>no. total grooming partners (M+F)</w:t>
      </w:r>
      <w:r w:rsidR="00E41309" w:rsidRPr="006D6442">
        <w:rPr>
          <w:rFonts w:ascii="Times New Roman" w:hAnsi="Times New Roman" w:cs="Times New Roman"/>
        </w:rPr>
        <w:t xml:space="preserve">. </w:t>
      </w:r>
      <w:r w:rsidRPr="006D6442">
        <w:rPr>
          <w:rFonts w:ascii="Times New Roman" w:hAnsi="Times New Roman" w:cs="Times New Roman"/>
        </w:rPr>
        <w:t>To determine the number of individuals that fell into each category, we determined the relative strength of the grooming relationships for every dyad in the group throughout that female-year of life</w:t>
      </w:r>
      <w:r w:rsidR="000C12EE" w:rsidRPr="006D6442">
        <w:rPr>
          <w:rFonts w:ascii="Times New Roman" w:hAnsi="Times New Roman" w:cs="Times New Roman"/>
        </w:rPr>
        <w:t>, controlling for observer effort</w:t>
      </w:r>
      <w:r w:rsidRPr="006D6442">
        <w:rPr>
          <w:rFonts w:ascii="Times New Roman" w:hAnsi="Times New Roman" w:cs="Times New Roman"/>
        </w:rPr>
        <w:t xml:space="preserve">. The number of individuals not bonded represents the number of individuals that the individual did not groom with at all, the number of individuals with a weak grooming interaction represent those in the bottom 50% of grooming interactions for the whole group, the number of individuals with a strong grooming interaction represent those in the top 50% of grooming interactions for the whole group, and the number of individuals with a very strong grooming interaction represent those in the top 10% of grooming interactions for the </w:t>
      </w:r>
      <w:r w:rsidR="00251BD3" w:rsidRPr="006D6442">
        <w:rPr>
          <w:rFonts w:ascii="Times New Roman" w:hAnsi="Times New Roman" w:cs="Times New Roman"/>
        </w:rPr>
        <w:t>whole group.</w:t>
      </w:r>
    </w:p>
    <w:p w14:paraId="117DBC43" w14:textId="6DDAB78C" w:rsidR="00A4115F" w:rsidRPr="006D6442" w:rsidRDefault="00A4115F" w:rsidP="009E140A">
      <w:pPr>
        <w:ind w:firstLine="720"/>
        <w:rPr>
          <w:rFonts w:ascii="Times New Roman" w:hAnsi="Times New Roman" w:cs="Times New Roman"/>
        </w:rPr>
      </w:pPr>
    </w:p>
    <w:p w14:paraId="5385E377" w14:textId="73590C96" w:rsidR="009E140A" w:rsidRPr="006D6442" w:rsidRDefault="00E41309" w:rsidP="009E140A">
      <w:pPr>
        <w:ind w:firstLine="720"/>
        <w:rPr>
          <w:rFonts w:ascii="Times New Roman" w:hAnsi="Times New Roman" w:cs="Times New Roman"/>
        </w:rPr>
      </w:pPr>
      <w:r w:rsidRPr="006D6442">
        <w:rPr>
          <w:rFonts w:ascii="Times New Roman" w:hAnsi="Times New Roman" w:cs="Times New Roman"/>
        </w:rPr>
        <w:t xml:space="preserve">We created 6 composite social connectedness indices (SCI). Our measurements of social connectedness are based on a standardized index that measures the relative frequency with which the individual groomed and/or was groomed by other individuals in the </w:t>
      </w:r>
      <w:r w:rsidR="00790456" w:rsidRPr="006D6442">
        <w:rPr>
          <w:rFonts w:ascii="Times New Roman" w:hAnsi="Times New Roman" w:cs="Times New Roman"/>
        </w:rPr>
        <w:t xml:space="preserve">social group, compared to the grooming rates of all other females alive in the population in the same female-year of life, adjusted for observer effort </w:t>
      </w:r>
      <w:r w:rsidR="00790456" w:rsidRPr="006D6442">
        <w:rPr>
          <w:rFonts w:ascii="Times New Roman" w:hAnsi="Times New Roman" w:cs="Times New Roman"/>
        </w:rPr>
        <w:fldChar w:fldCharType="begin"/>
      </w:r>
      <w:r w:rsidR="00790456" w:rsidRPr="006D6442">
        <w:rPr>
          <w:rFonts w:ascii="Times New Roman" w:hAnsi="Times New Roman" w:cs="Times New Roman"/>
        </w:rPr>
        <w:instrText xml:space="preserve"> ADDIN ZOTERO_ITEM CSL_CITATION {"citationID":"h2wCEQS1","properties":{"formattedCitation":"(Archie et al., 2014)","plainCitation":"(Archie et al., 2014)","noteIndex":0},"citationItems":[{"id":22,"uris":["http://zotero.org/users/5647412/items/4PSSM29K"],"itemData":{"id":22,"type":"article-journal","container-title":"Proceedings of the Royal Society B","page":"1-9","title":"Social affiliation matters: both same-sex and opposite-sex relationships predict survival in wild female baboons","volume":"281","author":[{"family":"Archie","given":"Elizabeth A."},{"family":"Tung","given":"Jenny"},{"family":"Clark","given":"Michael"},{"family":"Altmann","given":"Jeanne"},{"family":"Alberts","given":"Susan C."}],"issued":{"date-parts":[["2014"]]}}}],"schema":"https://github.com/citation-style-language/schema/raw/master/csl-citation.json"} </w:instrText>
      </w:r>
      <w:r w:rsidR="00790456" w:rsidRPr="006D6442">
        <w:rPr>
          <w:rFonts w:ascii="Times New Roman" w:hAnsi="Times New Roman" w:cs="Times New Roman"/>
        </w:rPr>
        <w:fldChar w:fldCharType="separate"/>
      </w:r>
      <w:r w:rsidR="00790456" w:rsidRPr="006D6442">
        <w:rPr>
          <w:rFonts w:ascii="Times New Roman" w:hAnsi="Times New Roman" w:cs="Times New Roman"/>
          <w:noProof/>
        </w:rPr>
        <w:t>(Archie et al., 2014)</w:t>
      </w:r>
      <w:r w:rsidR="00790456" w:rsidRPr="006D6442">
        <w:rPr>
          <w:rFonts w:ascii="Times New Roman" w:hAnsi="Times New Roman" w:cs="Times New Roman"/>
        </w:rPr>
        <w:fldChar w:fldCharType="end"/>
      </w:r>
      <w:r w:rsidR="00790456" w:rsidRPr="006D6442">
        <w:rPr>
          <w:rFonts w:ascii="Times New Roman" w:hAnsi="Times New Roman" w:cs="Times New Roman"/>
        </w:rPr>
        <w:t xml:space="preserve">. </w:t>
      </w:r>
      <w:r w:rsidR="00790456" w:rsidRPr="006D6442">
        <w:rPr>
          <w:rFonts w:ascii="Times New Roman" w:hAnsi="Times New Roman" w:cs="Times New Roman"/>
          <w:i/>
          <w:iCs/>
          <w:u w:val="single"/>
        </w:rPr>
        <w:t>SCI (M)</w:t>
      </w:r>
      <w:r w:rsidR="00790456" w:rsidRPr="006D6442">
        <w:rPr>
          <w:rFonts w:ascii="Times New Roman" w:hAnsi="Times New Roman" w:cs="Times New Roman"/>
        </w:rPr>
        <w:t xml:space="preserve"> and </w:t>
      </w:r>
      <w:r w:rsidR="00790456" w:rsidRPr="006D6442">
        <w:rPr>
          <w:rFonts w:ascii="Times New Roman" w:hAnsi="Times New Roman" w:cs="Times New Roman"/>
          <w:i/>
          <w:iCs/>
          <w:u w:val="single"/>
        </w:rPr>
        <w:t>SCI (F)</w:t>
      </w:r>
      <w:r w:rsidR="00790456" w:rsidRPr="006D6442">
        <w:rPr>
          <w:rFonts w:ascii="Times New Roman" w:hAnsi="Times New Roman" w:cs="Times New Roman"/>
        </w:rPr>
        <w:t xml:space="preserve"> are composite measures </w:t>
      </w:r>
      <w:r w:rsidR="00790456" w:rsidRPr="006D6442">
        <w:rPr>
          <w:rFonts w:ascii="Times New Roman" w:hAnsi="Times New Roman" w:cs="Times New Roman"/>
        </w:rPr>
        <w:lastRenderedPageBreak/>
        <w:t>that take into consideration all grooming interactions in which the individual participated—</w:t>
      </w:r>
      <w:r w:rsidRPr="006D6442">
        <w:rPr>
          <w:rFonts w:ascii="Times New Roman" w:hAnsi="Times New Roman" w:cs="Times New Roman"/>
        </w:rPr>
        <w:t xml:space="preserve">including giving and receiving grooming; </w:t>
      </w:r>
      <w:r w:rsidRPr="006D6442">
        <w:rPr>
          <w:rFonts w:ascii="Times New Roman" w:hAnsi="Times New Roman" w:cs="Times New Roman"/>
          <w:i/>
          <w:iCs/>
          <w:u w:val="single"/>
        </w:rPr>
        <w:t>SCI directed (F)</w:t>
      </w:r>
      <w:r w:rsidRPr="006D6442">
        <w:rPr>
          <w:rFonts w:ascii="Times New Roman" w:hAnsi="Times New Roman" w:cs="Times New Roman"/>
        </w:rPr>
        <w:t xml:space="preserve"> and </w:t>
      </w:r>
      <w:r w:rsidRPr="006D6442">
        <w:rPr>
          <w:rFonts w:ascii="Times New Roman" w:hAnsi="Times New Roman" w:cs="Times New Roman"/>
          <w:i/>
          <w:iCs/>
          <w:u w:val="single"/>
        </w:rPr>
        <w:t>SCI directed (M)</w:t>
      </w:r>
      <w:r w:rsidRPr="006D6442">
        <w:rPr>
          <w:rFonts w:ascii="Times New Roman" w:hAnsi="Times New Roman" w:cs="Times New Roman"/>
        </w:rPr>
        <w:t xml:space="preserve"> are composite measures that only take into consideration interactions in which the individual groomed its partner; </w:t>
      </w:r>
      <w:r w:rsidRPr="006D6442">
        <w:rPr>
          <w:rFonts w:ascii="Times New Roman" w:hAnsi="Times New Roman" w:cs="Times New Roman"/>
          <w:i/>
          <w:iCs/>
          <w:u w:val="single"/>
        </w:rPr>
        <w:t>SCI received (F)</w:t>
      </w:r>
      <w:r w:rsidRPr="006D6442">
        <w:rPr>
          <w:rFonts w:ascii="Times New Roman" w:hAnsi="Times New Roman" w:cs="Times New Roman"/>
        </w:rPr>
        <w:t xml:space="preserve"> and </w:t>
      </w:r>
      <w:r w:rsidRPr="006D6442">
        <w:rPr>
          <w:rFonts w:ascii="Times New Roman" w:hAnsi="Times New Roman" w:cs="Times New Roman"/>
          <w:i/>
          <w:iCs/>
          <w:u w:val="single"/>
        </w:rPr>
        <w:t>SCI received (M)</w:t>
      </w:r>
      <w:r w:rsidRPr="006D6442">
        <w:rPr>
          <w:rFonts w:ascii="Times New Roman" w:hAnsi="Times New Roman" w:cs="Times New Roman"/>
        </w:rPr>
        <w:t xml:space="preserve"> are composite measures that only take into consideration grooming interactions in which the individual was groomed by others.</w:t>
      </w:r>
    </w:p>
    <w:p w14:paraId="4ED69BD6" w14:textId="77777777" w:rsidR="009E140A" w:rsidRPr="006D6442" w:rsidRDefault="009E140A" w:rsidP="009E140A">
      <w:pPr>
        <w:ind w:firstLine="720"/>
        <w:rPr>
          <w:rFonts w:ascii="Times New Roman" w:hAnsi="Times New Roman" w:cs="Times New Roman"/>
        </w:rPr>
      </w:pPr>
    </w:p>
    <w:p w14:paraId="2252D3A1" w14:textId="51216A74" w:rsidR="00F2540B" w:rsidRPr="006D6442" w:rsidRDefault="00E41309" w:rsidP="009E140A">
      <w:pPr>
        <w:ind w:firstLine="720"/>
        <w:rPr>
          <w:rFonts w:ascii="Times New Roman" w:hAnsi="Times New Roman" w:cs="Times New Roman"/>
        </w:rPr>
      </w:pPr>
      <w:r w:rsidRPr="006D6442">
        <w:rPr>
          <w:rFonts w:ascii="Times New Roman" w:hAnsi="Times New Roman" w:cs="Times New Roman"/>
          <w:i/>
          <w:iCs/>
          <w:u w:val="single"/>
        </w:rPr>
        <w:t>Eigenvector centrality</w:t>
      </w:r>
      <w:r w:rsidRPr="006D6442">
        <w:rPr>
          <w:rFonts w:ascii="Times New Roman" w:hAnsi="Times New Roman" w:cs="Times New Roman"/>
          <w:u w:val="single"/>
        </w:rPr>
        <w:t>.</w:t>
      </w:r>
      <w:r w:rsidRPr="006D6442">
        <w:rPr>
          <w:rFonts w:ascii="Times New Roman" w:hAnsi="Times New Roman" w:cs="Times New Roman"/>
        </w:rPr>
        <w:t xml:space="preserve"> </w:t>
      </w:r>
      <w:r w:rsidR="00BE2EDC" w:rsidRPr="006D6442">
        <w:rPr>
          <w:rFonts w:ascii="Times New Roman" w:hAnsi="Times New Roman" w:cs="Times New Roman"/>
        </w:rPr>
        <w:t>Eigenvector centrality is a variable that captures the centrality of the subject to the social network of the group</w:t>
      </w:r>
      <w:r w:rsidRPr="006D6442">
        <w:rPr>
          <w:rFonts w:ascii="Times New Roman" w:hAnsi="Times New Roman" w:cs="Times New Roman"/>
        </w:rPr>
        <w:t xml:space="preserve">. This variable takes into consideration all of the subject’s grooming interactions, as well as the interactions of all other members of the group and measures the extent to which an individual’s partners are connected to others in the network. Each individual’s measure of centrality is the sum of the centrality values of the nodes to which it is connected. Those with high eigenvector centrality have connections with partners who themselves have a large number of partners </w:t>
      </w:r>
      <w:r w:rsidRPr="006D6442">
        <w:rPr>
          <w:rFonts w:ascii="Times New Roman" w:hAnsi="Times New Roman" w:cs="Times New Roman"/>
        </w:rPr>
        <w:fldChar w:fldCharType="begin"/>
      </w:r>
      <w:r w:rsidRPr="006D6442">
        <w:rPr>
          <w:rFonts w:ascii="Times New Roman" w:hAnsi="Times New Roman" w:cs="Times New Roman"/>
        </w:rPr>
        <w:instrText xml:space="preserve"> ADDIN ZOTERO_ITEM CSL_CITATION {"citationID":"CoJbmyt2","properties":{"formattedCitation":"(Cheney et al., 2016)","plainCitation":"(Cheney et al., 2016)","noteIndex":0},"citationItems":[{"id":2027,"uris":["http://zotero.org/users/5647412/items/RELZ2G3S"],"itemData":{"id":2027,"type":"article-journal","abstract":"In many social mammals, females who form close, differentiated bonds with others experience greater offspring survival and longevity. We still know little, however, about how females' relationships are structured within the social group, or whether connections beyond the level of the dyad have any adaptive value. Here, we apply social network analysis to wild baboons in order to evaluate the comparative benefits of dyadic bonds against several network measures. Results suggest that females with strong dyadic bonds also showed high eigenvector centrality, a measure of the extent to which an individual's partners are connected to others in the network. Eigenvector centrality was a better predictor of offspring survival than dyadic bond strength. Previous results have shown that female baboons derive significant fitness benefits from forming close, stable bonds with several other females. Results presented here suggest that these benefits may be further augmented if a female's social partners are themselves well connected to others within the group rather than being restricted to a smaller clique.","container-title":"Royal Society Open Science","DOI":"10.1098/rsos.160255","ISSN":"2054-5703","issue":"7","journalAbbreviation":"R. Soc. open sci.","language":"en","page":"160255","source":"DOI.org (Crossref)","title":"Network connections, dyadic bonds and fitness in wild female baboons","volume":"3","author":[{"family":"Cheney","given":"Dorothy L."},{"family":"Silk","given":"Joan B."},{"family":"Seyfarth","given":"Robert M."}],"issued":{"date-parts":[["2016",7]]}}}],"schema":"https://github.com/citation-style-language/schema/raw/master/csl-citation.json"} </w:instrText>
      </w:r>
      <w:r w:rsidRPr="006D6442">
        <w:rPr>
          <w:rFonts w:ascii="Times New Roman" w:hAnsi="Times New Roman" w:cs="Times New Roman"/>
        </w:rPr>
        <w:fldChar w:fldCharType="separate"/>
      </w:r>
      <w:r w:rsidRPr="006D6442">
        <w:rPr>
          <w:rFonts w:ascii="Times New Roman" w:hAnsi="Times New Roman" w:cs="Times New Roman"/>
          <w:noProof/>
        </w:rPr>
        <w:t>(Cheney et al., 2016)</w:t>
      </w:r>
      <w:r w:rsidRPr="006D6442">
        <w:rPr>
          <w:rFonts w:ascii="Times New Roman" w:hAnsi="Times New Roman" w:cs="Times New Roman"/>
        </w:rPr>
        <w:fldChar w:fldCharType="end"/>
      </w:r>
      <w:r w:rsidRPr="006D6442">
        <w:rPr>
          <w:rFonts w:ascii="Times New Roman" w:hAnsi="Times New Roman" w:cs="Times New Roman"/>
        </w:rPr>
        <w:t>. We calculated eigenvector centrality in each month and then averaged it across each individual’s years of life.</w:t>
      </w:r>
    </w:p>
    <w:p w14:paraId="0D0F5030" w14:textId="77777777" w:rsidR="00E41309" w:rsidRPr="006D6442" w:rsidRDefault="00E41309" w:rsidP="003C0268">
      <w:pPr>
        <w:ind w:firstLine="720"/>
        <w:rPr>
          <w:rFonts w:ascii="Times New Roman" w:hAnsi="Times New Roman" w:cs="Times New Roman"/>
        </w:rPr>
      </w:pPr>
    </w:p>
    <w:p w14:paraId="5E2FA27B" w14:textId="03DFF258" w:rsidR="009E140A" w:rsidRPr="006D6442" w:rsidRDefault="00E41309" w:rsidP="009E140A">
      <w:pPr>
        <w:ind w:firstLine="720"/>
        <w:rPr>
          <w:rFonts w:ascii="Times New Roman" w:hAnsi="Times New Roman" w:cs="Times New Roman"/>
        </w:rPr>
      </w:pPr>
      <w:r w:rsidRPr="006D6442">
        <w:rPr>
          <w:rFonts w:ascii="Times New Roman" w:hAnsi="Times New Roman" w:cs="Times New Roman"/>
          <w:b/>
          <w:bCs/>
          <w:i/>
          <w:iCs/>
        </w:rPr>
        <w:t>Category 8: Dyadic sociality (yellow traits in Table S1)</w:t>
      </w:r>
      <w:r w:rsidRPr="006D6442">
        <w:rPr>
          <w:rFonts w:ascii="Times New Roman" w:hAnsi="Times New Roman" w:cs="Times New Roman"/>
          <w:b/>
          <w:bCs/>
        </w:rPr>
        <w:t>.</w:t>
      </w:r>
      <w:r w:rsidRPr="006D6442">
        <w:rPr>
          <w:rFonts w:ascii="Times New Roman" w:hAnsi="Times New Roman" w:cs="Times New Roman"/>
        </w:rPr>
        <w:t xml:space="preserve"> Dyadic sociality variables are constructed using data on grooming interactions collected during representative interaction sampling </w:t>
      </w:r>
      <w:r w:rsidR="00926EB5" w:rsidRPr="006D6442">
        <w:rPr>
          <w:rFonts w:ascii="Times New Roman" w:hAnsi="Times New Roman" w:cs="Times New Roman"/>
        </w:rPr>
        <w:t xml:space="preserve">(described above). </w:t>
      </w:r>
      <w:r w:rsidR="004404D6" w:rsidRPr="006D6442">
        <w:rPr>
          <w:rFonts w:ascii="Times New Roman" w:hAnsi="Times New Roman" w:cs="Times New Roman"/>
        </w:rPr>
        <w:t>T</w:t>
      </w:r>
      <w:r w:rsidRPr="006D6442">
        <w:rPr>
          <w:rFonts w:ascii="Times New Roman" w:hAnsi="Times New Roman" w:cs="Times New Roman"/>
        </w:rPr>
        <w:t xml:space="preserve">hese variables are similar to the composite sociality indices (SCI; </w:t>
      </w:r>
      <w:r w:rsidRPr="006D6442">
        <w:rPr>
          <w:rFonts w:ascii="Times New Roman" w:hAnsi="Times New Roman" w:cs="Times New Roman"/>
        </w:rPr>
        <w:fldChar w:fldCharType="begin"/>
      </w:r>
      <w:r w:rsidRPr="006D6442">
        <w:rPr>
          <w:rFonts w:ascii="Times New Roman" w:hAnsi="Times New Roman" w:cs="Times New Roman"/>
        </w:rPr>
        <w:instrText xml:space="preserve"> ADDIN ZOTERO_ITEM CSL_CITATION {"citationID":"jpwujUtK","properties":{"formattedCitation":"(Archie et al., 2014)","plainCitation":"(Archie et al., 2014)","noteIndex":0},"citationItems":[{"id":22,"uris":["http://zotero.org/users/5647412/items/4PSSM29K"],"itemData":{"id":22,"type":"article-journal","container-title":"Proceedings of the Royal Society B","page":"1-9","title":"Social affiliation matters: both same-sex and opposite-sex relationships predict survival in wild female baboons","volume":"281","author":[{"family":"Archie","given":"Elizabeth A."},{"family":"Tung","given":"Jenny"},{"family":"Clark","given":"Michael"},{"family":"Altmann","given":"Jeanne"},{"family":"Alberts","given":"Susan C."}],"issued":{"date-parts":[["2014"]]}}}],"schema":"https://github.com/citation-style-language/schema/raw/master/csl-citation.json"} </w:instrText>
      </w:r>
      <w:r w:rsidRPr="006D6442">
        <w:rPr>
          <w:rFonts w:ascii="Times New Roman" w:hAnsi="Times New Roman" w:cs="Times New Roman"/>
        </w:rPr>
        <w:fldChar w:fldCharType="separate"/>
      </w:r>
      <w:r w:rsidRPr="006D6442">
        <w:rPr>
          <w:rFonts w:ascii="Times New Roman" w:hAnsi="Times New Roman" w:cs="Times New Roman"/>
          <w:noProof/>
        </w:rPr>
        <w:t>(Archie et al., 2014)</w:t>
      </w:r>
      <w:r w:rsidRPr="006D6442">
        <w:rPr>
          <w:rFonts w:ascii="Times New Roman" w:hAnsi="Times New Roman" w:cs="Times New Roman"/>
        </w:rPr>
        <w:fldChar w:fldCharType="end"/>
      </w:r>
      <w:r w:rsidRPr="006D6442">
        <w:rPr>
          <w:rFonts w:ascii="Times New Roman" w:hAnsi="Times New Roman" w:cs="Times New Roman"/>
        </w:rPr>
        <w:t>), but rather than capturing overall social relationships, these metrics capture the relative strength and reciprocity of individuals’ grooming relationships with their top three social partners. Variables containing an (F) represent bonds with adult females and variables with an (M) represent bonds with adult males.</w:t>
      </w:r>
    </w:p>
    <w:p w14:paraId="19CEB695" w14:textId="77777777" w:rsidR="009E140A" w:rsidRPr="006D6442" w:rsidRDefault="009E140A" w:rsidP="009E140A">
      <w:pPr>
        <w:ind w:firstLine="720"/>
        <w:rPr>
          <w:rFonts w:ascii="Times New Roman" w:hAnsi="Times New Roman" w:cs="Times New Roman"/>
        </w:rPr>
      </w:pPr>
    </w:p>
    <w:p w14:paraId="1E58BDAA" w14:textId="1326A654" w:rsidR="009E140A" w:rsidRPr="006D6442" w:rsidRDefault="00E41309" w:rsidP="009E140A">
      <w:pPr>
        <w:ind w:firstLine="720"/>
        <w:rPr>
          <w:rFonts w:ascii="Times New Roman" w:hAnsi="Times New Roman" w:cs="Times New Roman"/>
        </w:rPr>
      </w:pPr>
      <w:r w:rsidRPr="006D6442">
        <w:rPr>
          <w:rFonts w:ascii="Times New Roman" w:hAnsi="Times New Roman" w:cs="Times New Roman"/>
          <w:i/>
          <w:iCs/>
          <w:u w:val="single"/>
        </w:rPr>
        <w:t>DSI (F)</w:t>
      </w:r>
      <w:r w:rsidRPr="006D6442">
        <w:rPr>
          <w:rFonts w:ascii="Times New Roman" w:hAnsi="Times New Roman" w:cs="Times New Roman"/>
        </w:rPr>
        <w:t xml:space="preserve"> and </w:t>
      </w:r>
      <w:r w:rsidRPr="006D6442">
        <w:rPr>
          <w:rFonts w:ascii="Times New Roman" w:hAnsi="Times New Roman" w:cs="Times New Roman"/>
          <w:i/>
          <w:iCs/>
          <w:u w:val="single"/>
        </w:rPr>
        <w:t>DSI (M)</w:t>
      </w:r>
      <w:r w:rsidRPr="006D6442">
        <w:rPr>
          <w:rFonts w:ascii="Times New Roman" w:hAnsi="Times New Roman" w:cs="Times New Roman"/>
        </w:rPr>
        <w:t>. DSI stands for dyadic sociality index and these measures capture the bond strength of each female’s top three social bonds (with females and males, respectively), relative to all other females alive in the population at the same time, adjusted for observer effort</w:t>
      </w:r>
      <w:r w:rsidR="009E140A" w:rsidRPr="006D6442">
        <w:rPr>
          <w:rFonts w:ascii="Times New Roman" w:hAnsi="Times New Roman" w:cs="Times New Roman"/>
        </w:rPr>
        <w:t>.</w:t>
      </w:r>
    </w:p>
    <w:p w14:paraId="011EBC33" w14:textId="77777777" w:rsidR="009E140A" w:rsidRPr="006D6442" w:rsidRDefault="009E140A" w:rsidP="009E140A">
      <w:pPr>
        <w:ind w:firstLine="720"/>
        <w:rPr>
          <w:rFonts w:ascii="Times New Roman" w:hAnsi="Times New Roman" w:cs="Times New Roman"/>
        </w:rPr>
      </w:pPr>
    </w:p>
    <w:p w14:paraId="2F8E9E15" w14:textId="4D70F2C8" w:rsidR="00E41309" w:rsidRPr="006D6442" w:rsidRDefault="00E41309" w:rsidP="009E140A">
      <w:pPr>
        <w:ind w:firstLine="720"/>
        <w:rPr>
          <w:rFonts w:ascii="Times New Roman" w:hAnsi="Times New Roman" w:cs="Times New Roman"/>
        </w:rPr>
      </w:pPr>
      <w:r w:rsidRPr="006D6442">
        <w:rPr>
          <w:rFonts w:ascii="Times New Roman" w:hAnsi="Times New Roman" w:cs="Times New Roman"/>
          <w:i/>
          <w:iCs/>
          <w:u w:val="single"/>
        </w:rPr>
        <w:t>Reciprocity (F)</w:t>
      </w:r>
      <w:r w:rsidRPr="006D6442">
        <w:rPr>
          <w:rFonts w:ascii="Times New Roman" w:hAnsi="Times New Roman" w:cs="Times New Roman"/>
        </w:rPr>
        <w:t xml:space="preserve"> and</w:t>
      </w:r>
      <w:r w:rsidRPr="006D6442">
        <w:rPr>
          <w:rFonts w:ascii="Times New Roman" w:hAnsi="Times New Roman" w:cs="Times New Roman"/>
          <w:i/>
          <w:iCs/>
          <w:u w:val="single"/>
        </w:rPr>
        <w:t xml:space="preserve"> Reciprocity (M)</w:t>
      </w:r>
      <w:r w:rsidRPr="006D6442">
        <w:rPr>
          <w:rFonts w:ascii="Times New Roman" w:hAnsi="Times New Roman" w:cs="Times New Roman"/>
        </w:rPr>
        <w:t>. Reciprocity is a measure of the interaction asymmetry for the individuals top three social partners. Interaction asymmetry occurs when one of the partners in the dyad spends more time grooming their partner than vice versa.</w:t>
      </w:r>
    </w:p>
    <w:p w14:paraId="3D7EA5F6" w14:textId="77777777" w:rsidR="00D13958" w:rsidRPr="006D6442" w:rsidRDefault="00D13958" w:rsidP="003C0268">
      <w:pPr>
        <w:ind w:firstLine="720"/>
        <w:rPr>
          <w:rFonts w:ascii="Times New Roman" w:hAnsi="Times New Roman" w:cs="Times New Roman"/>
        </w:rPr>
      </w:pPr>
    </w:p>
    <w:p w14:paraId="2FBD82C0" w14:textId="59F19E69" w:rsidR="00ED3B1A" w:rsidRPr="006D6442" w:rsidRDefault="00D13958" w:rsidP="00ED3B1A">
      <w:pPr>
        <w:ind w:firstLine="720"/>
        <w:rPr>
          <w:rFonts w:ascii="Times New Roman" w:hAnsi="Times New Roman" w:cs="Times New Roman"/>
        </w:rPr>
      </w:pPr>
      <w:r w:rsidRPr="006D6442">
        <w:rPr>
          <w:rFonts w:ascii="Times New Roman" w:hAnsi="Times New Roman" w:cs="Times New Roman"/>
          <w:b/>
          <w:bCs/>
          <w:i/>
          <w:iCs/>
        </w:rPr>
        <w:t xml:space="preserve">Category </w:t>
      </w:r>
      <w:r w:rsidR="00E41309" w:rsidRPr="006D6442">
        <w:rPr>
          <w:rFonts w:ascii="Times New Roman" w:hAnsi="Times New Roman" w:cs="Times New Roman"/>
          <w:b/>
          <w:bCs/>
          <w:i/>
          <w:iCs/>
        </w:rPr>
        <w:t>9</w:t>
      </w:r>
      <w:r w:rsidRPr="006D6442">
        <w:rPr>
          <w:rFonts w:ascii="Times New Roman" w:hAnsi="Times New Roman" w:cs="Times New Roman"/>
          <w:b/>
          <w:bCs/>
          <w:i/>
          <w:iCs/>
        </w:rPr>
        <w:t>: Agonism (brown traits in Table S1)</w:t>
      </w:r>
      <w:r w:rsidRPr="006D6442">
        <w:rPr>
          <w:rFonts w:ascii="Times New Roman" w:hAnsi="Times New Roman" w:cs="Times New Roman"/>
          <w:i/>
          <w:iCs/>
        </w:rPr>
        <w:t>.</w:t>
      </w:r>
      <w:r w:rsidRPr="006D6442">
        <w:rPr>
          <w:rFonts w:ascii="Times New Roman" w:hAnsi="Times New Roman" w:cs="Times New Roman"/>
        </w:rPr>
        <w:t xml:space="preserve"> Data on females’ agonistic interactions are collected via representative interaction sampling during all monitoring visits (</w:t>
      </w:r>
      <w:r w:rsidR="00C364DB" w:rsidRPr="006D6442">
        <w:rPr>
          <w:rFonts w:ascii="Times New Roman" w:hAnsi="Times New Roman" w:cs="Times New Roman"/>
        </w:rPr>
        <w:t xml:space="preserve">described above; </w:t>
      </w:r>
      <w:r w:rsidR="007E3CAE" w:rsidRPr="006D6442">
        <w:rPr>
          <w:rFonts w:ascii="Times New Roman" w:hAnsi="Times New Roman" w:cs="Times New Roman"/>
          <w:color w:val="000000" w:themeColor="text1"/>
        </w:rPr>
        <w:fldChar w:fldCharType="begin"/>
      </w:r>
      <w:r w:rsidR="00346CE1" w:rsidRPr="006D6442">
        <w:rPr>
          <w:rFonts w:ascii="Times New Roman" w:hAnsi="Times New Roman" w:cs="Times New Roman"/>
          <w:color w:val="000000" w:themeColor="text1"/>
        </w:rPr>
        <w:instrText xml:space="preserve"> ADDIN ZOTERO_ITEM CSL_CITATION {"citationID":"zGX4KNMc","properties":{"formattedCitation":"(S. Alberts et al., 2020)","plainCitation":"(S. Alberts et al., 2020)","dontUpdate":true,"noteIndex":0},"citationItems":[{"id":2295,"uris":["http://zotero.org/users/5647412/items/8G5MK4M6"],"itemData":{"id":2295,"type":"article-journal","title":"Monitoring guide for the Amboseli Baboon Research Project","URL":"https://amboselibaboons.nd.edu/assets/384683/abrp_monitoring_guide_9april2020.pdf","author":[{"family":"Alberts","given":"SC"},{"family":"Archie","given":"EA"},{"family":"Altmann","given":"J"},{"family":"Tung","given":"J"}],"issued":{"date-parts":[["2020"]]}}}],"schema":"https://github.com/citation-style-language/schema/raw/master/csl-citation.json"} </w:instrText>
      </w:r>
      <w:r w:rsidR="007E3CAE" w:rsidRPr="006D6442">
        <w:rPr>
          <w:rFonts w:ascii="Times New Roman" w:hAnsi="Times New Roman" w:cs="Times New Roman"/>
          <w:color w:val="000000" w:themeColor="text1"/>
        </w:rPr>
        <w:fldChar w:fldCharType="separate"/>
      </w:r>
      <w:r w:rsidR="007E3CAE" w:rsidRPr="006D6442">
        <w:rPr>
          <w:rFonts w:ascii="Times New Roman" w:hAnsi="Times New Roman" w:cs="Times New Roman"/>
          <w:noProof/>
          <w:color w:val="000000" w:themeColor="text1"/>
        </w:rPr>
        <w:t>(Alberts et al., 2020)</w:t>
      </w:r>
      <w:r w:rsidR="007E3CAE" w:rsidRPr="006D6442">
        <w:rPr>
          <w:rFonts w:ascii="Times New Roman" w:hAnsi="Times New Roman" w:cs="Times New Roman"/>
          <w:color w:val="000000" w:themeColor="text1"/>
        </w:rPr>
        <w:fldChar w:fldCharType="end"/>
      </w:r>
      <w:r w:rsidRPr="006D6442">
        <w:rPr>
          <w:rFonts w:ascii="Times New Roman" w:hAnsi="Times New Roman" w:cs="Times New Roman"/>
        </w:rPr>
        <w:t xml:space="preserve">. </w:t>
      </w:r>
      <w:r w:rsidR="004753CE" w:rsidRPr="006D6442">
        <w:rPr>
          <w:rFonts w:ascii="Times New Roman" w:hAnsi="Times New Roman" w:cs="Times New Roman"/>
        </w:rPr>
        <w:t xml:space="preserve">The agonistic interactions we considered here include </w:t>
      </w:r>
      <w:r w:rsidRPr="006D6442">
        <w:rPr>
          <w:rFonts w:ascii="Times New Roman" w:hAnsi="Times New Roman" w:cs="Times New Roman"/>
        </w:rPr>
        <w:t>non-contact displays of aggression (e.g., raised brow, open mouth display, threat yawn), physical contact (e.g., hit, push, bit)</w:t>
      </w:r>
      <w:r w:rsidR="00DA1862" w:rsidRPr="006D6442">
        <w:rPr>
          <w:rFonts w:ascii="Times New Roman" w:hAnsi="Times New Roman" w:cs="Times New Roman"/>
        </w:rPr>
        <w:t>, displacements</w:t>
      </w:r>
      <w:r w:rsidR="008E7D05" w:rsidRPr="006D6442">
        <w:rPr>
          <w:rFonts w:ascii="Times New Roman" w:hAnsi="Times New Roman" w:cs="Times New Roman"/>
        </w:rPr>
        <w:t>, and cases where the recipient submitted without an observed aggressive act</w:t>
      </w:r>
      <w:r w:rsidRPr="006D6442">
        <w:rPr>
          <w:rFonts w:ascii="Times New Roman" w:hAnsi="Times New Roman" w:cs="Times New Roman"/>
        </w:rPr>
        <w:t xml:space="preserve">. Our agonistic variables are based on a standardized index that measures the relative frequency with which the individual received and/or initiated aggressive interactions with other adults in the social group, relative to all other females alive in the population in the same year of life, adjusted for observer effort. These composite agonism indices (AGI) are generated using the same methods as our composite sociality indices </w:t>
      </w:r>
      <w:r w:rsidR="000B2EE9" w:rsidRPr="006D6442">
        <w:rPr>
          <w:rFonts w:ascii="Times New Roman" w:hAnsi="Times New Roman" w:cs="Times New Roman"/>
        </w:rPr>
        <w:t>but replace grooming with agonisms as the behavior of interest</w:t>
      </w:r>
      <w:r w:rsidRPr="006D6442">
        <w:rPr>
          <w:rFonts w:ascii="Times New Roman" w:hAnsi="Times New Roman" w:cs="Times New Roman"/>
        </w:rPr>
        <w:t xml:space="preserve"> (SCI; discussed below in the Overall Sociality section and in </w:t>
      </w:r>
      <w:r w:rsidRPr="006D6442">
        <w:rPr>
          <w:rFonts w:ascii="Times New Roman" w:hAnsi="Times New Roman" w:cs="Times New Roman"/>
        </w:rPr>
        <w:fldChar w:fldCharType="begin"/>
      </w:r>
      <w:r w:rsidRPr="006D6442">
        <w:rPr>
          <w:rFonts w:ascii="Times New Roman" w:hAnsi="Times New Roman" w:cs="Times New Roman"/>
        </w:rPr>
        <w:instrText xml:space="preserve"> ADDIN ZOTERO_ITEM CSL_CITATION {"citationID":"z25QrC3D","properties":{"formattedCitation":"(Archie et al., 2014)","plainCitation":"(Archie et al., 2014)","noteIndex":0},"citationItems":[{"id":22,"uris":["http://zotero.org/users/5647412/items/4PSSM29K"],"itemData":{"id":22,"type":"article-journal","container-title":"Proceedings of the Royal Society B","page":"1-9","title":"Social affiliation matters: both same-sex and opposite-sex relationships predict survival in wild female baboons","volume":"281","author":[{"family":"Archie","given":"Elizabeth A."},{"family":"Tung","given":"Jenny"},{"family":"Clark","given":"Michael"},{"family":"Altmann","given":"Jeanne"},{"family":"Alberts","given":"Susan C."}],"issued":{"date-parts":[["2014"]]}}}],"schema":"https://github.com/citation-style-language/schema/raw/master/csl-citation.json"} </w:instrText>
      </w:r>
      <w:r w:rsidRPr="006D6442">
        <w:rPr>
          <w:rFonts w:ascii="Times New Roman" w:hAnsi="Times New Roman" w:cs="Times New Roman"/>
        </w:rPr>
        <w:fldChar w:fldCharType="separate"/>
      </w:r>
      <w:r w:rsidRPr="006D6442">
        <w:rPr>
          <w:rFonts w:ascii="Times New Roman" w:hAnsi="Times New Roman" w:cs="Times New Roman"/>
          <w:noProof/>
        </w:rPr>
        <w:t>(Archie et al., 2014)</w:t>
      </w:r>
      <w:r w:rsidRPr="006D6442">
        <w:rPr>
          <w:rFonts w:ascii="Times New Roman" w:hAnsi="Times New Roman" w:cs="Times New Roman"/>
        </w:rPr>
        <w:fldChar w:fldCharType="end"/>
      </w:r>
      <w:r w:rsidRPr="006D6442">
        <w:rPr>
          <w:rFonts w:ascii="Times New Roman" w:hAnsi="Times New Roman" w:cs="Times New Roman"/>
        </w:rPr>
        <w:t xml:space="preserve">). We identified six AGI variables – three that describe agonistic interactions with adult males (M) and three that describe interactions with adult females (F). </w:t>
      </w:r>
      <w:r w:rsidR="00077AC6" w:rsidRPr="006D6442">
        <w:rPr>
          <w:rFonts w:ascii="Times New Roman" w:hAnsi="Times New Roman" w:cs="Times New Roman"/>
          <w:i/>
          <w:iCs/>
          <w:u w:val="single"/>
        </w:rPr>
        <w:t xml:space="preserve">AGI (M) </w:t>
      </w:r>
      <w:r w:rsidR="00077AC6" w:rsidRPr="006D6442">
        <w:rPr>
          <w:rFonts w:ascii="Times New Roman" w:hAnsi="Times New Roman" w:cs="Times New Roman"/>
        </w:rPr>
        <w:t>and</w:t>
      </w:r>
      <w:r w:rsidR="00077AC6" w:rsidRPr="006D6442">
        <w:rPr>
          <w:rFonts w:ascii="Times New Roman" w:hAnsi="Times New Roman" w:cs="Times New Roman"/>
          <w:i/>
          <w:iCs/>
        </w:rPr>
        <w:t xml:space="preserve"> </w:t>
      </w:r>
      <w:r w:rsidR="00077AC6" w:rsidRPr="006D6442">
        <w:rPr>
          <w:rFonts w:ascii="Times New Roman" w:hAnsi="Times New Roman" w:cs="Times New Roman"/>
          <w:i/>
          <w:iCs/>
          <w:u w:val="single"/>
        </w:rPr>
        <w:t>AGI (F)</w:t>
      </w:r>
      <w:r w:rsidR="00077AC6" w:rsidRPr="006D6442">
        <w:rPr>
          <w:rFonts w:ascii="Times New Roman" w:hAnsi="Times New Roman" w:cs="Times New Roman"/>
        </w:rPr>
        <w:t xml:space="preserve"> are composite measures that take into consideration all aggressive interactions recorded for the focal individual—including initiating and receiving aggression; </w:t>
      </w:r>
      <w:r w:rsidR="00077AC6" w:rsidRPr="006D6442">
        <w:rPr>
          <w:rFonts w:ascii="Times New Roman" w:hAnsi="Times New Roman" w:cs="Times New Roman"/>
          <w:i/>
          <w:iCs/>
          <w:u w:val="single"/>
        </w:rPr>
        <w:t>AGI directed (F</w:t>
      </w:r>
      <w:r w:rsidR="00223C96" w:rsidRPr="006D6442">
        <w:rPr>
          <w:rFonts w:ascii="Times New Roman" w:hAnsi="Times New Roman" w:cs="Times New Roman"/>
          <w:i/>
          <w:iCs/>
          <w:u w:val="single"/>
        </w:rPr>
        <w:t>)</w:t>
      </w:r>
      <w:r w:rsidR="006E599C" w:rsidRPr="006D6442">
        <w:rPr>
          <w:rFonts w:ascii="Times New Roman" w:hAnsi="Times New Roman" w:cs="Times New Roman"/>
        </w:rPr>
        <w:t xml:space="preserve"> </w:t>
      </w:r>
      <w:r w:rsidR="00223C96" w:rsidRPr="006D6442">
        <w:rPr>
          <w:rFonts w:ascii="Times New Roman" w:hAnsi="Times New Roman" w:cs="Times New Roman"/>
        </w:rPr>
        <w:t>is</w:t>
      </w:r>
      <w:r w:rsidR="006E599C" w:rsidRPr="006D6442">
        <w:rPr>
          <w:rFonts w:ascii="Times New Roman" w:hAnsi="Times New Roman" w:cs="Times New Roman"/>
        </w:rPr>
        <w:t xml:space="preserve"> </w:t>
      </w:r>
      <w:r w:rsidR="00223C96" w:rsidRPr="006D6442">
        <w:rPr>
          <w:rFonts w:ascii="Times New Roman" w:hAnsi="Times New Roman" w:cs="Times New Roman"/>
        </w:rPr>
        <w:t xml:space="preserve">a </w:t>
      </w:r>
      <w:r w:rsidR="006E599C" w:rsidRPr="006D6442">
        <w:rPr>
          <w:rFonts w:ascii="Times New Roman" w:hAnsi="Times New Roman" w:cs="Times New Roman"/>
        </w:rPr>
        <w:lastRenderedPageBreak/>
        <w:t xml:space="preserve">composite </w:t>
      </w:r>
      <w:r w:rsidRPr="006D6442">
        <w:rPr>
          <w:rFonts w:ascii="Times New Roman" w:hAnsi="Times New Roman" w:cs="Times New Roman"/>
        </w:rPr>
        <w:t xml:space="preserve">measure that only take into consideration aggressive interactions that the individual initiated; </w:t>
      </w:r>
      <w:r w:rsidRPr="006D6442">
        <w:rPr>
          <w:rFonts w:ascii="Times New Roman" w:hAnsi="Times New Roman" w:cs="Times New Roman"/>
          <w:i/>
          <w:iCs/>
          <w:u w:val="single"/>
        </w:rPr>
        <w:t>AGI received (F)</w:t>
      </w:r>
      <w:r w:rsidRPr="006D6442">
        <w:rPr>
          <w:rFonts w:ascii="Times New Roman" w:hAnsi="Times New Roman" w:cs="Times New Roman"/>
          <w:i/>
          <w:iCs/>
        </w:rPr>
        <w:t xml:space="preserve"> </w:t>
      </w:r>
      <w:r w:rsidRPr="006D6442">
        <w:rPr>
          <w:rFonts w:ascii="Times New Roman" w:hAnsi="Times New Roman" w:cs="Times New Roman"/>
        </w:rPr>
        <w:t>and</w:t>
      </w:r>
      <w:r w:rsidRPr="006D6442">
        <w:rPr>
          <w:rFonts w:ascii="Times New Roman" w:hAnsi="Times New Roman" w:cs="Times New Roman"/>
          <w:i/>
          <w:iCs/>
        </w:rPr>
        <w:t xml:space="preserve"> </w:t>
      </w:r>
      <w:r w:rsidRPr="006D6442">
        <w:rPr>
          <w:rFonts w:ascii="Times New Roman" w:hAnsi="Times New Roman" w:cs="Times New Roman"/>
          <w:i/>
          <w:iCs/>
          <w:u w:val="single"/>
        </w:rPr>
        <w:t>AGI received (M)</w:t>
      </w:r>
      <w:r w:rsidRPr="006D6442">
        <w:rPr>
          <w:rFonts w:ascii="Times New Roman" w:hAnsi="Times New Roman" w:cs="Times New Roman"/>
        </w:rPr>
        <w:t xml:space="preserve"> are composite measures that only take into consideration aggressive interactions that the individual received from others.</w:t>
      </w:r>
    </w:p>
    <w:p w14:paraId="05AD750E" w14:textId="77777777" w:rsidR="00ED3B1A" w:rsidRPr="006D6442" w:rsidRDefault="00ED3B1A" w:rsidP="00ED3B1A">
      <w:pPr>
        <w:ind w:firstLine="720"/>
        <w:rPr>
          <w:rFonts w:ascii="Times New Roman" w:hAnsi="Times New Roman" w:cs="Times New Roman"/>
        </w:rPr>
      </w:pPr>
    </w:p>
    <w:p w14:paraId="043F4ACF" w14:textId="77777777" w:rsidR="00ED3B1A" w:rsidRPr="006D6442" w:rsidRDefault="00A07E82" w:rsidP="00ED3B1A">
      <w:pPr>
        <w:ind w:firstLine="720"/>
        <w:rPr>
          <w:rFonts w:ascii="Times New Roman" w:hAnsi="Times New Roman" w:cs="Times New Roman"/>
        </w:rPr>
      </w:pPr>
      <w:r w:rsidRPr="006D6442">
        <w:rPr>
          <w:rFonts w:ascii="Times New Roman" w:hAnsi="Times New Roman" w:cs="Times New Roman"/>
          <w:b/>
          <w:bCs/>
          <w:i/>
          <w:iCs/>
        </w:rPr>
        <w:t xml:space="preserve">Category 10: </w:t>
      </w:r>
      <w:r w:rsidR="00C60021" w:rsidRPr="006D6442">
        <w:rPr>
          <w:rFonts w:ascii="Times New Roman" w:hAnsi="Times New Roman" w:cs="Times New Roman"/>
          <w:b/>
          <w:bCs/>
          <w:i/>
          <w:iCs/>
        </w:rPr>
        <w:t>Social dominance r</w:t>
      </w:r>
      <w:r w:rsidR="00F2540B" w:rsidRPr="006D6442">
        <w:rPr>
          <w:rFonts w:ascii="Times New Roman" w:hAnsi="Times New Roman" w:cs="Times New Roman"/>
          <w:b/>
          <w:bCs/>
          <w:i/>
          <w:iCs/>
        </w:rPr>
        <w:t>ank</w:t>
      </w:r>
      <w:r w:rsidR="003D7C4C" w:rsidRPr="006D6442">
        <w:rPr>
          <w:rFonts w:ascii="Times New Roman" w:hAnsi="Times New Roman" w:cs="Times New Roman"/>
          <w:b/>
          <w:bCs/>
          <w:i/>
          <w:iCs/>
        </w:rPr>
        <w:t xml:space="preserve"> (blue traits in Table S1)</w:t>
      </w:r>
      <w:r w:rsidR="00F2540B" w:rsidRPr="006D6442">
        <w:rPr>
          <w:rFonts w:ascii="Times New Roman" w:hAnsi="Times New Roman" w:cs="Times New Roman"/>
          <w:b/>
          <w:bCs/>
          <w:i/>
          <w:iCs/>
        </w:rPr>
        <w:t>.</w:t>
      </w:r>
      <w:r w:rsidR="00F2540B" w:rsidRPr="006D6442">
        <w:rPr>
          <w:rFonts w:ascii="Times New Roman" w:hAnsi="Times New Roman" w:cs="Times New Roman"/>
        </w:rPr>
        <w:t xml:space="preserve"> We recorded eight different measures of social dominance rank position and change, including: two measures of relative rank, a measure of active rank change, three measures of proportional rank, and two measures of </w:t>
      </w:r>
      <w:r w:rsidR="00C03A33" w:rsidRPr="006D6442">
        <w:rPr>
          <w:rFonts w:ascii="Times New Roman" w:hAnsi="Times New Roman" w:cs="Times New Roman"/>
        </w:rPr>
        <w:t>E</w:t>
      </w:r>
      <w:r w:rsidR="00F2540B" w:rsidRPr="006D6442">
        <w:rPr>
          <w:rFonts w:ascii="Times New Roman" w:hAnsi="Times New Roman" w:cs="Times New Roman"/>
        </w:rPr>
        <w:t>lo rank.</w:t>
      </w:r>
    </w:p>
    <w:p w14:paraId="3DB144C0" w14:textId="77777777" w:rsidR="00ED3B1A" w:rsidRPr="006D6442" w:rsidRDefault="00ED3B1A" w:rsidP="00ED3B1A">
      <w:pPr>
        <w:ind w:firstLine="720"/>
        <w:rPr>
          <w:rFonts w:ascii="Times New Roman" w:hAnsi="Times New Roman" w:cs="Times New Roman"/>
        </w:rPr>
      </w:pPr>
    </w:p>
    <w:p w14:paraId="17B2FBA7" w14:textId="3058B5C5" w:rsidR="00ED3B1A" w:rsidRPr="006D6442" w:rsidRDefault="009406B0" w:rsidP="00ED3B1A">
      <w:pPr>
        <w:ind w:firstLine="720"/>
        <w:rPr>
          <w:rFonts w:ascii="Times New Roman" w:hAnsi="Times New Roman" w:cs="Times New Roman"/>
        </w:rPr>
      </w:pPr>
      <w:r w:rsidRPr="006D6442">
        <w:rPr>
          <w:rFonts w:ascii="Times New Roman" w:hAnsi="Times New Roman" w:cs="Times New Roman"/>
          <w:i/>
          <w:iCs/>
          <w:u w:val="single"/>
        </w:rPr>
        <w:t>Average proportional rank</w:t>
      </w:r>
      <w:r w:rsidRPr="006D6442">
        <w:rPr>
          <w:rFonts w:ascii="Times New Roman" w:hAnsi="Times New Roman" w:cs="Times New Roman"/>
          <w:i/>
          <w:iCs/>
        </w:rPr>
        <w:t>.</w:t>
      </w:r>
      <w:r w:rsidRPr="006D6442">
        <w:rPr>
          <w:rFonts w:ascii="Times New Roman" w:hAnsi="Times New Roman" w:cs="Times New Roman"/>
        </w:rPr>
        <w:t xml:space="preserve"> </w:t>
      </w:r>
      <w:r w:rsidR="00683F03" w:rsidRPr="006D6442">
        <w:rPr>
          <w:rFonts w:ascii="Times New Roman" w:hAnsi="Times New Roman" w:cs="Times New Roman"/>
        </w:rPr>
        <w:t xml:space="preserve">Dominance ranks in Amboseli are determined based on the observed outcomes of dyadic aggressive interactions, on a monthly basis </w:t>
      </w:r>
      <w:r w:rsidR="00683F03" w:rsidRPr="006D6442">
        <w:rPr>
          <w:rFonts w:ascii="Times New Roman" w:hAnsi="Times New Roman" w:cs="Times New Roman"/>
        </w:rPr>
        <w:fldChar w:fldCharType="begin"/>
      </w:r>
      <w:r w:rsidR="00683F03" w:rsidRPr="006D6442">
        <w:rPr>
          <w:rFonts w:ascii="Times New Roman" w:hAnsi="Times New Roman" w:cs="Times New Roman"/>
        </w:rPr>
        <w:instrText xml:space="preserve"> ADDIN ZOTERO_ITEM CSL_CITATION {"citationID":"NON76UD0","properties":{"formattedCitation":"(Gordon et al., 2023; Hausfater et al., 1987)","plainCitation":"(Gordon et al., 2023; Hausfater et al., 1987)","noteIndex":0},"citationItems":[{"id":2296,"uris":["http://zotero.org/users/5647412/items/JWHIB7EG"],"itemData":{"id":2296,"type":"article-journal","title":"Ordinal dominance rank assignments: Protocol for the Amboseli Baboon Research Project","URL":"https://amboselibaboons.nd.edu/assets/509243/gordon_etal_elo_matrix_rank_comparisons_22mar2023_for_abrp_website_google_docs.pdf","author":[{"family":"Gordon","given":"JB"},{"family":"Jansen","given":"D"},{"family":"Learn","given":"NH"},{"family":"Altmann","given":"J"},{"family":"Tung","given":"J"},{"family":"Archie","given":"EA"},{"family":"Alberts","given":"SC"}],"issued":{"date-parts":[["2023"]]}}},{"id":2026,"uris":["http://zotero.org/users/5647412/items/PDRZVBGD"],"itemData":{"id":2026,"type":"article-journal","container-title":"American Journal of Primatology","page":"55-70","title":"Variability and Stability in the Rank Relations of Nonhuman Primate Females: Analysis by Computer Simulation","volume":"12","author":[{"family":"Hausfater","given":"Glenn"},{"family":"Cairns","given":"Sara J"},{"family":"Levin","given":"Rachel N"}],"issued":{"date-parts":[["1987"]]}}}],"schema":"https://github.com/citation-style-language/schema/raw/master/csl-citation.json"} </w:instrText>
      </w:r>
      <w:r w:rsidR="00683F03" w:rsidRPr="006D6442">
        <w:rPr>
          <w:rFonts w:ascii="Times New Roman" w:hAnsi="Times New Roman" w:cs="Times New Roman"/>
        </w:rPr>
        <w:fldChar w:fldCharType="separate"/>
      </w:r>
      <w:r w:rsidR="00683F03" w:rsidRPr="006D6442">
        <w:rPr>
          <w:rFonts w:ascii="Times New Roman" w:hAnsi="Times New Roman" w:cs="Times New Roman"/>
          <w:noProof/>
        </w:rPr>
        <w:t>(Gordon et al., 2023; Hausfater et al., 1987)</w:t>
      </w:r>
      <w:r w:rsidR="00683F03" w:rsidRPr="006D6442">
        <w:rPr>
          <w:rFonts w:ascii="Times New Roman" w:hAnsi="Times New Roman" w:cs="Times New Roman"/>
        </w:rPr>
        <w:fldChar w:fldCharType="end"/>
      </w:r>
      <w:r w:rsidR="00683F03" w:rsidRPr="006D6442">
        <w:rPr>
          <w:rFonts w:ascii="Times New Roman" w:hAnsi="Times New Roman" w:cs="Times New Roman"/>
        </w:rPr>
        <w:t xml:space="preserve">. </w:t>
      </w:r>
      <w:r w:rsidR="00F2540B" w:rsidRPr="006D6442">
        <w:rPr>
          <w:rFonts w:ascii="Times New Roman" w:hAnsi="Times New Roman" w:cs="Times New Roman"/>
        </w:rPr>
        <w:t xml:space="preserve">Win and loss records are compiled into a pairwise interaction matrix and rank orderings are then assigned to minimize the number of interactions in which lower ranking females won interactions with </w:t>
      </w:r>
      <w:r w:rsidR="007357CF" w:rsidRPr="006D6442">
        <w:rPr>
          <w:rFonts w:ascii="Times New Roman" w:hAnsi="Times New Roman" w:cs="Times New Roman"/>
        </w:rPr>
        <w:t xml:space="preserve">higher ranking females </w:t>
      </w:r>
      <w:r w:rsidR="007357CF" w:rsidRPr="006D6442">
        <w:rPr>
          <w:rFonts w:ascii="Times New Roman" w:hAnsi="Times New Roman" w:cs="Times New Roman"/>
        </w:rPr>
        <w:fldChar w:fldCharType="begin"/>
      </w:r>
      <w:r w:rsidR="007357CF" w:rsidRPr="006D6442">
        <w:rPr>
          <w:rFonts w:ascii="Times New Roman" w:hAnsi="Times New Roman" w:cs="Times New Roman"/>
        </w:rPr>
        <w:instrText xml:space="preserve"> ADDIN ZOTERO_ITEM CSL_CITATION {"citationID":"fGDNwfGq","properties":{"formattedCitation":"(Gordon et al., 2023; Hausfater et al., 1987)","plainCitation":"(Gordon et al., 2023; Hausfater et al., 1987)","noteIndex":0},"citationItems":[{"id":2296,"uris":["http://zotero.org/users/5647412/items/JWHIB7EG"],"itemData":{"id":2296,"type":"article-journal","title":"Ordinal dominance rank assignments: Protocol for the Amboseli Baboon Research Project","URL":"https://amboselibaboons.nd.edu/assets/509243/gordon_etal_elo_matrix_rank_comparisons_22mar2023_for_abrp_website_google_docs.pdf","author":[{"family":"Gordon","given":"JB"},{"family":"Jansen","given":"D"},{"family":"Learn","given":"NH"},{"family":"Altmann","given":"J"},{"family":"Tung","given":"J"},{"family":"Archie","given":"EA"},{"family":"Alberts","given":"SC"}],"issued":{"date-parts":[["2023"]]}}},{"id":2026,"uris":["http://zotero.org/users/5647412/items/PDRZVBGD"],"itemData":{"id":2026,"type":"article-journal","container-title":"American Journal of Primatology","page":"55-70","title":"Variability and Stability in the Rank Relations of Nonhuman Primate Females: Analysis by Computer Simulation","volume":"12","author":[{"family":"Hausfater","given":"Glenn"},{"family":"Cairns","given":"Sara J"},{"family":"Levin","given":"Rachel N"}],"issued":{"date-parts":[["1987"]]}}}],"schema":"https://github.com/citation-style-language/schema/raw/master/csl-citation.json"} </w:instrText>
      </w:r>
      <w:r w:rsidR="007357CF" w:rsidRPr="006D6442">
        <w:rPr>
          <w:rFonts w:ascii="Times New Roman" w:hAnsi="Times New Roman" w:cs="Times New Roman"/>
        </w:rPr>
        <w:fldChar w:fldCharType="separate"/>
      </w:r>
      <w:r w:rsidR="007357CF" w:rsidRPr="006D6442">
        <w:rPr>
          <w:rFonts w:ascii="Times New Roman" w:hAnsi="Times New Roman" w:cs="Times New Roman"/>
          <w:noProof/>
        </w:rPr>
        <w:t>(Gordon et al., 2023; Hausfater et al., 1987)</w:t>
      </w:r>
      <w:r w:rsidR="007357CF" w:rsidRPr="006D6442">
        <w:rPr>
          <w:rFonts w:ascii="Times New Roman" w:hAnsi="Times New Roman" w:cs="Times New Roman"/>
        </w:rPr>
        <w:fldChar w:fldCharType="end"/>
      </w:r>
      <w:r w:rsidR="007357CF" w:rsidRPr="006D6442">
        <w:rPr>
          <w:rFonts w:ascii="Times New Roman" w:hAnsi="Times New Roman" w:cs="Times New Roman"/>
        </w:rPr>
        <w:t xml:space="preserve">. </w:t>
      </w:r>
      <w:r w:rsidR="00F2540B" w:rsidRPr="006D6442">
        <w:rPr>
          <w:rFonts w:ascii="Times New Roman" w:hAnsi="Times New Roman" w:cs="Times New Roman"/>
        </w:rPr>
        <w:t>Proportional rank is defined as the proportion of adult females in an individual’s focal group that the individual outranks, where the lowest-ranking female = 0, and the highest-ranking female = 1. For each female’s adult year of life (from birthdate to birthdate), her proportional rank across the 12 months was averaged.</w:t>
      </w:r>
    </w:p>
    <w:p w14:paraId="18D3B89A" w14:textId="77777777" w:rsidR="00ED3B1A" w:rsidRPr="006D6442" w:rsidRDefault="00ED3B1A" w:rsidP="00ED3B1A">
      <w:pPr>
        <w:ind w:firstLine="720"/>
        <w:rPr>
          <w:rFonts w:ascii="Times New Roman" w:hAnsi="Times New Roman" w:cs="Times New Roman"/>
        </w:rPr>
      </w:pPr>
    </w:p>
    <w:p w14:paraId="09C6DD3B" w14:textId="77777777" w:rsidR="00ED3B1A" w:rsidRPr="006D6442" w:rsidRDefault="00F2540B" w:rsidP="00ED3B1A">
      <w:pPr>
        <w:ind w:firstLine="720"/>
        <w:rPr>
          <w:rFonts w:ascii="Times New Roman" w:hAnsi="Times New Roman" w:cs="Times New Roman"/>
        </w:rPr>
      </w:pPr>
      <w:r w:rsidRPr="006D6442">
        <w:rPr>
          <w:rFonts w:ascii="Times New Roman" w:hAnsi="Times New Roman" w:cs="Times New Roman"/>
          <w:i/>
          <w:iCs/>
          <w:u w:val="single"/>
        </w:rPr>
        <w:t>Delta proportional rank</w:t>
      </w:r>
      <w:r w:rsidRPr="006D6442">
        <w:rPr>
          <w:rFonts w:ascii="Times New Roman" w:hAnsi="Times New Roman" w:cs="Times New Roman"/>
          <w:u w:val="single"/>
        </w:rPr>
        <w:t>.</w:t>
      </w:r>
      <w:r w:rsidRPr="006D6442">
        <w:rPr>
          <w:rFonts w:ascii="Times New Roman" w:hAnsi="Times New Roman" w:cs="Times New Roman"/>
        </w:rPr>
        <w:t xml:space="preserve"> This variable represents the average change in proportional rank throughout each female’s year of life. The variable is calculated by subtracting each month’s proportional rank from the previous month and then averaging the difference throughout the year. A positive delta proportional rank means that the individual rose in rank, on average, and a negative delta proportional rank means that the individual fell in rank, on average.</w:t>
      </w:r>
    </w:p>
    <w:p w14:paraId="04F98CC3" w14:textId="77777777" w:rsidR="00ED3B1A" w:rsidRPr="006D6442" w:rsidRDefault="00ED3B1A" w:rsidP="00ED3B1A">
      <w:pPr>
        <w:ind w:firstLine="720"/>
        <w:rPr>
          <w:rFonts w:ascii="Times New Roman" w:hAnsi="Times New Roman" w:cs="Times New Roman"/>
        </w:rPr>
      </w:pPr>
    </w:p>
    <w:p w14:paraId="09840B6A" w14:textId="77777777" w:rsidR="00ED3B1A" w:rsidRPr="006D6442" w:rsidRDefault="00F2540B" w:rsidP="00ED3B1A">
      <w:pPr>
        <w:ind w:firstLine="720"/>
        <w:rPr>
          <w:rFonts w:ascii="Times New Roman" w:hAnsi="Times New Roman" w:cs="Times New Roman"/>
        </w:rPr>
      </w:pPr>
      <w:r w:rsidRPr="006D6442">
        <w:rPr>
          <w:rFonts w:ascii="Times New Roman" w:hAnsi="Times New Roman" w:cs="Times New Roman"/>
          <w:i/>
          <w:iCs/>
          <w:u w:val="single"/>
        </w:rPr>
        <w:t>Relative delta proportional rank</w:t>
      </w:r>
      <w:r w:rsidRPr="006D6442">
        <w:rPr>
          <w:rFonts w:ascii="Times New Roman" w:hAnsi="Times New Roman" w:cs="Times New Roman"/>
          <w:u w:val="single"/>
        </w:rPr>
        <w:t>.</w:t>
      </w:r>
      <w:r w:rsidRPr="006D6442">
        <w:rPr>
          <w:rFonts w:ascii="Times New Roman" w:hAnsi="Times New Roman" w:cs="Times New Roman"/>
        </w:rPr>
        <w:t xml:space="preserve"> This variable represents the average change in proportional rank throughout each female’s year of life, relative to all other females in her group over the same time period. This metric is calculated by subtracting the average delta proportional rank for all individuals in the group from the individual’s average delta proportional rank for the year. A positive value means the individual rose in rank compared to the group average and a negative value means the individual fell in rank compared to the group average.</w:t>
      </w:r>
    </w:p>
    <w:p w14:paraId="5F6F7755" w14:textId="77777777" w:rsidR="00ED3B1A" w:rsidRPr="006D6442" w:rsidRDefault="00ED3B1A" w:rsidP="00ED3B1A">
      <w:pPr>
        <w:ind w:firstLine="720"/>
        <w:rPr>
          <w:rFonts w:ascii="Times New Roman" w:hAnsi="Times New Roman" w:cs="Times New Roman"/>
        </w:rPr>
      </w:pPr>
    </w:p>
    <w:p w14:paraId="68BD6BC9" w14:textId="4773FFAD" w:rsidR="00ED3B1A" w:rsidRPr="006D6442" w:rsidRDefault="00F2540B" w:rsidP="00ED3B1A">
      <w:pPr>
        <w:ind w:firstLine="720"/>
        <w:rPr>
          <w:rFonts w:ascii="Times New Roman" w:hAnsi="Times New Roman" w:cs="Times New Roman"/>
        </w:rPr>
      </w:pPr>
      <w:r w:rsidRPr="006D6442">
        <w:rPr>
          <w:rFonts w:ascii="Times New Roman" w:hAnsi="Times New Roman" w:cs="Times New Roman"/>
          <w:i/>
          <w:iCs/>
          <w:u w:val="single"/>
        </w:rPr>
        <w:t xml:space="preserve">Delta </w:t>
      </w:r>
      <w:r w:rsidR="00C85AB8" w:rsidRPr="006D6442">
        <w:rPr>
          <w:rFonts w:ascii="Times New Roman" w:hAnsi="Times New Roman" w:cs="Times New Roman"/>
          <w:i/>
          <w:iCs/>
          <w:u w:val="single"/>
        </w:rPr>
        <w:t>E</w:t>
      </w:r>
      <w:r w:rsidRPr="006D6442">
        <w:rPr>
          <w:rFonts w:ascii="Times New Roman" w:hAnsi="Times New Roman" w:cs="Times New Roman"/>
          <w:i/>
          <w:iCs/>
          <w:u w:val="single"/>
        </w:rPr>
        <w:t>lo rank</w:t>
      </w:r>
      <w:r w:rsidRPr="006D6442">
        <w:rPr>
          <w:rFonts w:ascii="Times New Roman" w:hAnsi="Times New Roman" w:cs="Times New Roman"/>
          <w:u w:val="single"/>
        </w:rPr>
        <w:t>.</w:t>
      </w:r>
      <w:r w:rsidRPr="006D6442">
        <w:rPr>
          <w:rFonts w:ascii="Times New Roman" w:hAnsi="Times New Roman" w:cs="Times New Roman"/>
        </w:rPr>
        <w:t xml:space="preserve"> </w:t>
      </w:r>
      <w:r w:rsidR="00DB7393" w:rsidRPr="006D6442">
        <w:rPr>
          <w:rFonts w:ascii="Times New Roman" w:hAnsi="Times New Roman" w:cs="Times New Roman"/>
        </w:rPr>
        <w:t xml:space="preserve">Elo rank is a type of </w:t>
      </w:r>
      <w:r w:rsidR="009A6D6F" w:rsidRPr="006D6442">
        <w:rPr>
          <w:rFonts w:ascii="Times New Roman" w:hAnsi="Times New Roman" w:cs="Times New Roman"/>
        </w:rPr>
        <w:t>ranking</w:t>
      </w:r>
      <w:r w:rsidR="00DB7393" w:rsidRPr="006D6442">
        <w:rPr>
          <w:rFonts w:ascii="Times New Roman" w:hAnsi="Times New Roman" w:cs="Times New Roman"/>
        </w:rPr>
        <w:t xml:space="preserve"> system used in chess and ranked activities, where</w:t>
      </w:r>
      <w:r w:rsidR="009A6D6F" w:rsidRPr="006D6442">
        <w:rPr>
          <w:rFonts w:ascii="Times New Roman" w:hAnsi="Times New Roman" w:cs="Times New Roman"/>
        </w:rPr>
        <w:t xml:space="preserve"> rank</w:t>
      </w:r>
      <w:r w:rsidR="00DB7393" w:rsidRPr="006D6442">
        <w:rPr>
          <w:rFonts w:ascii="Times New Roman" w:hAnsi="Times New Roman" w:cs="Times New Roman"/>
        </w:rPr>
        <w:t xml:space="preserve"> is based on the sequence in which interactions occur and does not require an interaction matrix, like many other rank metrics </w:t>
      </w:r>
      <w:r w:rsidRPr="006D6442">
        <w:rPr>
          <w:rFonts w:ascii="Times New Roman" w:hAnsi="Times New Roman" w:cs="Times New Roman"/>
        </w:rPr>
        <w:fldChar w:fldCharType="begin"/>
      </w:r>
      <w:r w:rsidRPr="006D6442">
        <w:rPr>
          <w:rFonts w:ascii="Times New Roman" w:hAnsi="Times New Roman" w:cs="Times New Roman"/>
        </w:rPr>
        <w:instrText xml:space="preserve"> ADDIN ZOTERO_ITEM CSL_CITATION {"citationID":"YsdtJep2","properties":{"formattedCitation":"(Albers &amp; de Vries, 2001; Neumann et al., 2011)","plainCitation":"(Albers &amp; de Vries, 2001; Neumann et al., 2011)","noteIndex":0},"citationItems":[{"id":2024,"uris":["http://zotero.org/users/5647412/items/MKGIMUKU"],"itemData":{"id":2024,"type":"article-journal","container-title":"Animal Behaviour","DOI":"10.1006/anbe.2000.1571","ISSN":"00033472","issue":"2","journalAbbreviation":"Animal Behaviour","language":"en","page":"489-495","source":"DOI.org (Crossref)","title":"Elo-rating as a tool in the sequential estimation of dominance strengths","volume":"61","author":[{"family":"Albers","given":"Paul C.H."},{"family":"Vries","given":"Han","non-dropping-particle":"de"}],"issued":{"date-parts":[["2001",2]]}}},{"id":2022,"uris":["http://zotero.org/users/5647412/items/EDMEPVLC"],"itemData":{"id":2022,"type":"article-journal","container-title":"Animal Behaviour","DOI":"10.1016/j.anbehav.2011.07.016","ISSN":"00033472","issue":"4","journalAbbreviation":"Animal Behaviour","language":"en","page":"911-921","source":"DOI.org (Crossref)","title":"Assessing dominance hierarchies: validation and advantages of progressive evaluation with Elo-rating","title-short":"Assessing dominance hierarchies","volume":"82","author":[{"family":"Neumann","given":"Christof"},{"family":"Duboscq","given":"Julie"},{"family":"Dubuc","given":"Constance"},{"family":"Ginting","given":"Andri"},{"family":"Irwan","given":"Ade Maulana"},{"family":"Agil","given":"Muhammad"},{"family":"Widdig","given":"Anja"},{"family":"Engelhardt","given":"Antje"}],"issued":{"date-parts":[["2011",10]]}}}],"schema":"https://github.com/citation-style-language/schema/raw/master/csl-citation.json"} </w:instrText>
      </w:r>
      <w:r w:rsidRPr="006D6442">
        <w:rPr>
          <w:rFonts w:ascii="Times New Roman" w:hAnsi="Times New Roman" w:cs="Times New Roman"/>
        </w:rPr>
        <w:fldChar w:fldCharType="separate"/>
      </w:r>
      <w:r w:rsidRPr="006D6442">
        <w:rPr>
          <w:rFonts w:ascii="Times New Roman" w:hAnsi="Times New Roman" w:cs="Times New Roman"/>
          <w:noProof/>
        </w:rPr>
        <w:t>(Albers &amp; de Vries, 2001; Neumann et al., 2011)</w:t>
      </w:r>
      <w:r w:rsidRPr="006D6442">
        <w:rPr>
          <w:rFonts w:ascii="Times New Roman" w:hAnsi="Times New Roman" w:cs="Times New Roman"/>
        </w:rPr>
        <w:fldChar w:fldCharType="end"/>
      </w:r>
      <w:r w:rsidRPr="006D6442">
        <w:rPr>
          <w:rFonts w:ascii="Times New Roman" w:hAnsi="Times New Roman" w:cs="Times New Roman"/>
        </w:rPr>
        <w:t xml:space="preserve">. Additionally, </w:t>
      </w:r>
      <w:r w:rsidR="00C85AB8" w:rsidRPr="006D6442">
        <w:rPr>
          <w:rFonts w:ascii="Times New Roman" w:hAnsi="Times New Roman" w:cs="Times New Roman"/>
        </w:rPr>
        <w:t>E</w:t>
      </w:r>
      <w:r w:rsidRPr="006D6442">
        <w:rPr>
          <w:rFonts w:ascii="Times New Roman" w:hAnsi="Times New Roman" w:cs="Times New Roman"/>
        </w:rPr>
        <w:t xml:space="preserve">lo </w:t>
      </w:r>
      <w:r w:rsidR="00F46BA0" w:rsidRPr="006D6442">
        <w:rPr>
          <w:rFonts w:ascii="Times New Roman" w:hAnsi="Times New Roman" w:cs="Times New Roman"/>
        </w:rPr>
        <w:t>ranks</w:t>
      </w:r>
      <w:r w:rsidRPr="006D6442">
        <w:rPr>
          <w:rFonts w:ascii="Times New Roman" w:hAnsi="Times New Roman" w:cs="Times New Roman"/>
        </w:rPr>
        <w:t xml:space="preserve"> do not assume equal distance in the hierarchy between consecutively-ranked individuals. For this metric, individuals’ rank scores are updated after each interaction, </w:t>
      </w:r>
      <w:r w:rsidR="002416E4" w:rsidRPr="006D6442">
        <w:rPr>
          <w:rFonts w:ascii="Times New Roman" w:hAnsi="Times New Roman" w:cs="Times New Roman"/>
        </w:rPr>
        <w:t>where the ra</w:t>
      </w:r>
      <w:r w:rsidR="00F46BA0" w:rsidRPr="006D6442">
        <w:rPr>
          <w:rFonts w:ascii="Times New Roman" w:hAnsi="Times New Roman" w:cs="Times New Roman"/>
        </w:rPr>
        <w:t>nk</w:t>
      </w:r>
      <w:r w:rsidR="002416E4" w:rsidRPr="006D6442">
        <w:rPr>
          <w:rFonts w:ascii="Times New Roman" w:hAnsi="Times New Roman" w:cs="Times New Roman"/>
        </w:rPr>
        <w:t>ing of the winner is increased by an amount that depends on the chance of winning. Thus, if high-</w:t>
      </w:r>
      <w:r w:rsidR="00F46BA0" w:rsidRPr="006D6442">
        <w:rPr>
          <w:rFonts w:ascii="Times New Roman" w:hAnsi="Times New Roman" w:cs="Times New Roman"/>
        </w:rPr>
        <w:t>ranking</w:t>
      </w:r>
      <w:r w:rsidR="002416E4" w:rsidRPr="006D6442">
        <w:rPr>
          <w:rFonts w:ascii="Times New Roman" w:hAnsi="Times New Roman" w:cs="Times New Roman"/>
        </w:rPr>
        <w:t xml:space="preserve"> individual A </w:t>
      </w:r>
      <w:r w:rsidRPr="006D6442">
        <w:rPr>
          <w:rFonts w:ascii="Times New Roman" w:hAnsi="Times New Roman" w:cs="Times New Roman"/>
        </w:rPr>
        <w:t>wins an interaction with low-</w:t>
      </w:r>
      <w:r w:rsidR="00F46BA0" w:rsidRPr="006D6442">
        <w:rPr>
          <w:rFonts w:ascii="Times New Roman" w:hAnsi="Times New Roman" w:cs="Times New Roman"/>
        </w:rPr>
        <w:t>ranking</w:t>
      </w:r>
      <w:r w:rsidRPr="006D6442">
        <w:rPr>
          <w:rFonts w:ascii="Times New Roman" w:hAnsi="Times New Roman" w:cs="Times New Roman"/>
        </w:rPr>
        <w:t xml:space="preserve"> individual B (high chance of individual A winning), individual A’s r</w:t>
      </w:r>
      <w:r w:rsidR="00F46BA0" w:rsidRPr="006D6442">
        <w:rPr>
          <w:rFonts w:ascii="Times New Roman" w:hAnsi="Times New Roman" w:cs="Times New Roman"/>
        </w:rPr>
        <w:t>anking</w:t>
      </w:r>
      <w:r w:rsidRPr="006D6442">
        <w:rPr>
          <w:rFonts w:ascii="Times New Roman" w:hAnsi="Times New Roman" w:cs="Times New Roman"/>
        </w:rPr>
        <w:t xml:space="preserve"> will only increase by a small amount. </w:t>
      </w:r>
      <w:r w:rsidR="002132B6" w:rsidRPr="006D6442">
        <w:rPr>
          <w:rFonts w:ascii="Times New Roman" w:hAnsi="Times New Roman" w:cs="Times New Roman"/>
        </w:rPr>
        <w:t>Conversely, if low-</w:t>
      </w:r>
      <w:r w:rsidR="00F46BA0" w:rsidRPr="006D6442">
        <w:rPr>
          <w:rFonts w:ascii="Times New Roman" w:hAnsi="Times New Roman" w:cs="Times New Roman"/>
        </w:rPr>
        <w:t>ranking</w:t>
      </w:r>
      <w:r w:rsidR="002132B6" w:rsidRPr="006D6442">
        <w:rPr>
          <w:rFonts w:ascii="Times New Roman" w:hAnsi="Times New Roman" w:cs="Times New Roman"/>
        </w:rPr>
        <w:t xml:space="preserve"> individual B won the interaction (low chance of individual B winning), individual B’s </w:t>
      </w:r>
      <w:r w:rsidR="00F46BA0" w:rsidRPr="006D6442">
        <w:rPr>
          <w:rFonts w:ascii="Times New Roman" w:hAnsi="Times New Roman" w:cs="Times New Roman"/>
        </w:rPr>
        <w:t>ranking</w:t>
      </w:r>
      <w:r w:rsidR="002132B6" w:rsidRPr="006D6442">
        <w:rPr>
          <w:rFonts w:ascii="Times New Roman" w:hAnsi="Times New Roman" w:cs="Times New Roman"/>
        </w:rPr>
        <w:t xml:space="preserve"> increase would be larger because this outcome indicates that the previous rank order is insufficient to capture observed wins and losses </w:t>
      </w:r>
      <w:r w:rsidRPr="006D6442">
        <w:rPr>
          <w:rFonts w:ascii="Times New Roman" w:hAnsi="Times New Roman" w:cs="Times New Roman"/>
        </w:rPr>
        <w:fldChar w:fldCharType="begin"/>
      </w:r>
      <w:r w:rsidRPr="006D6442">
        <w:rPr>
          <w:rFonts w:ascii="Times New Roman" w:hAnsi="Times New Roman" w:cs="Times New Roman"/>
        </w:rPr>
        <w:instrText xml:space="preserve"> ADDIN ZOTERO_ITEM CSL_CITATION {"citationID":"How1syRc","properties":{"formattedCitation":"(Albers &amp; de Vries, 2001)","plainCitation":"(Albers &amp; de Vries, 2001)","noteIndex":0},"citationItems":[{"id":2024,"uris":["http://zotero.org/users/5647412/items/MKGIMUKU"],"itemData":{"id":2024,"type":"article-journal","container-title":"Animal Behaviour","DOI":"10.1006/anbe.2000.1571","ISSN":"00033472","issue":"2","journalAbbreviation":"Animal Behaviour","language":"en","page":"489-495","source":"DOI.org (Crossref)","title":"Elo-rating as a tool in the sequential estimation of dominance strengths","volume":"61","author":[{"family":"Albers","given":"Paul C.H."},{"family":"Vries","given":"Han","non-dropping-particle":"de"}],"issued":{"date-parts":[["2001",2]]}}}],"schema":"https://github.com/citation-style-language/schema/raw/master/csl-citation.json"} </w:instrText>
      </w:r>
      <w:r w:rsidRPr="006D6442">
        <w:rPr>
          <w:rFonts w:ascii="Times New Roman" w:hAnsi="Times New Roman" w:cs="Times New Roman"/>
        </w:rPr>
        <w:fldChar w:fldCharType="separate"/>
      </w:r>
      <w:r w:rsidRPr="006D6442">
        <w:rPr>
          <w:rFonts w:ascii="Times New Roman" w:hAnsi="Times New Roman" w:cs="Times New Roman"/>
          <w:noProof/>
        </w:rPr>
        <w:t>(Albers &amp; de Vries, 2001)</w:t>
      </w:r>
      <w:r w:rsidRPr="006D6442">
        <w:rPr>
          <w:rFonts w:ascii="Times New Roman" w:hAnsi="Times New Roman" w:cs="Times New Roman"/>
        </w:rPr>
        <w:fldChar w:fldCharType="end"/>
      </w:r>
      <w:r w:rsidRPr="006D6442">
        <w:rPr>
          <w:rFonts w:ascii="Times New Roman" w:hAnsi="Times New Roman" w:cs="Times New Roman"/>
        </w:rPr>
        <w:t xml:space="preserve">. While </w:t>
      </w:r>
      <w:r w:rsidR="00C85AB8" w:rsidRPr="006D6442">
        <w:rPr>
          <w:rFonts w:ascii="Times New Roman" w:hAnsi="Times New Roman" w:cs="Times New Roman"/>
        </w:rPr>
        <w:t>E</w:t>
      </w:r>
      <w:r w:rsidRPr="006D6442">
        <w:rPr>
          <w:rFonts w:ascii="Times New Roman" w:hAnsi="Times New Roman" w:cs="Times New Roman"/>
        </w:rPr>
        <w:t xml:space="preserve">lo scores can be updated after every individual interaction, we chose to update them once a month, to more closely resemble our ordinal and proportional rank metrics. The variable is calculated by subtracting each individual’s </w:t>
      </w:r>
      <w:r w:rsidR="00C85AB8" w:rsidRPr="006D6442">
        <w:rPr>
          <w:rFonts w:ascii="Times New Roman" w:hAnsi="Times New Roman" w:cs="Times New Roman"/>
        </w:rPr>
        <w:t>E</w:t>
      </w:r>
      <w:r w:rsidRPr="006D6442">
        <w:rPr>
          <w:rFonts w:ascii="Times New Roman" w:hAnsi="Times New Roman" w:cs="Times New Roman"/>
        </w:rPr>
        <w:t xml:space="preserve">lo rating in one month from </w:t>
      </w:r>
      <w:r w:rsidRPr="006D6442">
        <w:rPr>
          <w:rFonts w:ascii="Times New Roman" w:hAnsi="Times New Roman" w:cs="Times New Roman"/>
        </w:rPr>
        <w:lastRenderedPageBreak/>
        <w:t xml:space="preserve">their </w:t>
      </w:r>
      <w:r w:rsidR="00C85AB8" w:rsidRPr="006D6442">
        <w:rPr>
          <w:rFonts w:ascii="Times New Roman" w:hAnsi="Times New Roman" w:cs="Times New Roman"/>
        </w:rPr>
        <w:t>El</w:t>
      </w:r>
      <w:r w:rsidRPr="006D6442">
        <w:rPr>
          <w:rFonts w:ascii="Times New Roman" w:hAnsi="Times New Roman" w:cs="Times New Roman"/>
        </w:rPr>
        <w:t xml:space="preserve">o rating in the previous month and then averaging the difference throughout the year. A positive delta </w:t>
      </w:r>
      <w:r w:rsidR="00C85AB8" w:rsidRPr="006D6442">
        <w:rPr>
          <w:rFonts w:ascii="Times New Roman" w:hAnsi="Times New Roman" w:cs="Times New Roman"/>
        </w:rPr>
        <w:t>E</w:t>
      </w:r>
      <w:r w:rsidRPr="006D6442">
        <w:rPr>
          <w:rFonts w:ascii="Times New Roman" w:hAnsi="Times New Roman" w:cs="Times New Roman"/>
        </w:rPr>
        <w:t xml:space="preserve">lo rank means that the individual rose in rank, on average, and a negative delta </w:t>
      </w:r>
      <w:r w:rsidR="00C85AB8" w:rsidRPr="006D6442">
        <w:rPr>
          <w:rFonts w:ascii="Times New Roman" w:hAnsi="Times New Roman" w:cs="Times New Roman"/>
        </w:rPr>
        <w:t>Elo</w:t>
      </w:r>
      <w:r w:rsidRPr="006D6442">
        <w:rPr>
          <w:rFonts w:ascii="Times New Roman" w:hAnsi="Times New Roman" w:cs="Times New Roman"/>
        </w:rPr>
        <w:t xml:space="preserve"> rank means that the individual fell in rank, on average.</w:t>
      </w:r>
    </w:p>
    <w:p w14:paraId="49EF23EE" w14:textId="77777777" w:rsidR="00ED3B1A" w:rsidRPr="006D6442" w:rsidRDefault="00ED3B1A" w:rsidP="00ED3B1A">
      <w:pPr>
        <w:ind w:firstLine="720"/>
        <w:rPr>
          <w:rFonts w:ascii="Times New Roman" w:hAnsi="Times New Roman" w:cs="Times New Roman"/>
        </w:rPr>
      </w:pPr>
    </w:p>
    <w:p w14:paraId="2EF689FB" w14:textId="77777777" w:rsidR="002132B6" w:rsidRPr="006D6442" w:rsidRDefault="00F2540B" w:rsidP="002132B6">
      <w:pPr>
        <w:ind w:firstLine="720"/>
        <w:rPr>
          <w:rFonts w:ascii="Times New Roman" w:hAnsi="Times New Roman" w:cs="Times New Roman"/>
        </w:rPr>
      </w:pPr>
      <w:r w:rsidRPr="006D6442">
        <w:rPr>
          <w:rFonts w:ascii="Times New Roman" w:hAnsi="Times New Roman" w:cs="Times New Roman"/>
          <w:i/>
          <w:iCs/>
          <w:u w:val="single"/>
        </w:rPr>
        <w:t xml:space="preserve">Relative delta </w:t>
      </w:r>
      <w:r w:rsidR="00C85AB8" w:rsidRPr="006D6442">
        <w:rPr>
          <w:rFonts w:ascii="Times New Roman" w:hAnsi="Times New Roman" w:cs="Times New Roman"/>
          <w:i/>
          <w:iCs/>
          <w:u w:val="single"/>
        </w:rPr>
        <w:t>Elo</w:t>
      </w:r>
      <w:r w:rsidRPr="006D6442">
        <w:rPr>
          <w:rFonts w:ascii="Times New Roman" w:hAnsi="Times New Roman" w:cs="Times New Roman"/>
          <w:i/>
          <w:iCs/>
          <w:u w:val="single"/>
        </w:rPr>
        <w:t xml:space="preserve"> rank</w:t>
      </w:r>
      <w:r w:rsidRPr="006D6442">
        <w:rPr>
          <w:rFonts w:ascii="Times New Roman" w:hAnsi="Times New Roman" w:cs="Times New Roman"/>
          <w:u w:val="single"/>
        </w:rPr>
        <w:t xml:space="preserve">. </w:t>
      </w:r>
      <w:r w:rsidRPr="006D6442">
        <w:rPr>
          <w:rFonts w:ascii="Times New Roman" w:hAnsi="Times New Roman" w:cs="Times New Roman"/>
        </w:rPr>
        <w:t xml:space="preserve">This variable represents the average change in </w:t>
      </w:r>
      <w:r w:rsidR="00C85AB8" w:rsidRPr="006D6442">
        <w:rPr>
          <w:rFonts w:ascii="Times New Roman" w:hAnsi="Times New Roman" w:cs="Times New Roman"/>
        </w:rPr>
        <w:t>Elo</w:t>
      </w:r>
      <w:r w:rsidRPr="006D6442">
        <w:rPr>
          <w:rFonts w:ascii="Times New Roman" w:hAnsi="Times New Roman" w:cs="Times New Roman"/>
        </w:rPr>
        <w:t xml:space="preserve"> rank throughout each female’s year of life, relative to all other females in her group over the same time period. This metric is calculated by subtracting the average delta </w:t>
      </w:r>
      <w:r w:rsidR="00C85AB8" w:rsidRPr="006D6442">
        <w:rPr>
          <w:rFonts w:ascii="Times New Roman" w:hAnsi="Times New Roman" w:cs="Times New Roman"/>
        </w:rPr>
        <w:t>Elo</w:t>
      </w:r>
      <w:r w:rsidRPr="006D6442">
        <w:rPr>
          <w:rFonts w:ascii="Times New Roman" w:hAnsi="Times New Roman" w:cs="Times New Roman"/>
        </w:rPr>
        <w:t xml:space="preserve"> rank for all individuals in the group from the individual’s average delta </w:t>
      </w:r>
      <w:r w:rsidR="00C85AB8" w:rsidRPr="006D6442">
        <w:rPr>
          <w:rFonts w:ascii="Times New Roman" w:hAnsi="Times New Roman" w:cs="Times New Roman"/>
        </w:rPr>
        <w:t>Elo</w:t>
      </w:r>
      <w:r w:rsidRPr="006D6442">
        <w:rPr>
          <w:rFonts w:ascii="Times New Roman" w:hAnsi="Times New Roman" w:cs="Times New Roman"/>
        </w:rPr>
        <w:t xml:space="preserve"> rank for the year. A positive value means the individual rose in rank compared to the group average and a negative value means the individual fell in rank compared to the </w:t>
      </w:r>
      <w:r w:rsidR="002132B6" w:rsidRPr="006D6442">
        <w:rPr>
          <w:rFonts w:ascii="Times New Roman" w:hAnsi="Times New Roman" w:cs="Times New Roman"/>
        </w:rPr>
        <w:t>group average.</w:t>
      </w:r>
    </w:p>
    <w:p w14:paraId="00489265" w14:textId="43183E1F" w:rsidR="00ED3B1A" w:rsidRPr="006D6442" w:rsidRDefault="00ED3B1A" w:rsidP="00ED3B1A">
      <w:pPr>
        <w:ind w:firstLine="720"/>
        <w:rPr>
          <w:rFonts w:ascii="Times New Roman" w:hAnsi="Times New Roman" w:cs="Times New Roman"/>
        </w:rPr>
      </w:pPr>
    </w:p>
    <w:p w14:paraId="3C413055" w14:textId="77777777" w:rsidR="00A7025D" w:rsidRPr="006D6442" w:rsidRDefault="00F2540B" w:rsidP="00ED3B1A">
      <w:pPr>
        <w:ind w:firstLine="720"/>
        <w:rPr>
          <w:rFonts w:ascii="Times New Roman" w:hAnsi="Times New Roman" w:cs="Times New Roman"/>
        </w:rPr>
      </w:pPr>
      <w:r w:rsidRPr="006D6442">
        <w:rPr>
          <w:rFonts w:ascii="Times New Roman" w:hAnsi="Times New Roman" w:cs="Times New Roman"/>
          <w:i/>
          <w:iCs/>
          <w:u w:val="single"/>
        </w:rPr>
        <w:t>Rank relative to mother</w:t>
      </w:r>
      <w:r w:rsidRPr="006D6442">
        <w:rPr>
          <w:rFonts w:ascii="Times New Roman" w:hAnsi="Times New Roman" w:cs="Times New Roman"/>
          <w:u w:val="single"/>
        </w:rPr>
        <w:t>.</w:t>
      </w:r>
      <w:r w:rsidRPr="006D6442">
        <w:rPr>
          <w:rFonts w:ascii="Times New Roman" w:hAnsi="Times New Roman" w:cs="Times New Roman"/>
        </w:rPr>
        <w:t xml:space="preserve"> Rank relative to mother is a three-level factor that represents whether the individual ranked 1) below her mother, 2) above her mother, or 3) at the same rank as her mother. Female baboons generally follow nepotistic rank ordering, such that female offspring rank immediately below their mother </w:t>
      </w:r>
      <w:r w:rsidRPr="006D6442">
        <w:rPr>
          <w:rFonts w:ascii="Times New Roman" w:hAnsi="Times New Roman" w:cs="Times New Roman"/>
        </w:rPr>
        <w:fldChar w:fldCharType="begin"/>
      </w:r>
      <w:r w:rsidRPr="006D6442">
        <w:rPr>
          <w:rFonts w:ascii="Times New Roman" w:hAnsi="Times New Roman" w:cs="Times New Roman"/>
        </w:rPr>
        <w:instrText xml:space="preserve"> ADDIN ZOTERO_ITEM CSL_CITATION {"citationID":"dXoZuIny","properties":{"formattedCitation":"(Hausfater et al., 1987; Lea et al., 2014)","plainCitation":"(Hausfater et al., 1987; Lea et al., 2014)","noteIndex":0},"citationItems":[{"id":2026,"uris":["http://zotero.org/users/5647412/items/PDRZVBGD"],"itemData":{"id":2026,"type":"article-journal","container-title":"American Journal of Primatology","page":"55-70","title":"Variability and Stability in the Rank Relations of Nonhuman Primate Females: Analysis by Computer Simulation","volume":"12","author":[{"family":"Hausfater","given":"Glenn"},{"family":"Cairns","given":"Sara J"},{"family":"Levin","given":"Rachel N"}],"issued":{"date-parts":[["1987"]]}}},{"id":212,"uris":["http://zotero.org/users/5647412/items/VBFQPZAZ"],"itemData":{"id":212,"type":"article-journal","container-title":"Animal Behaviour","page":"87-99","title":"Complex sources of variance in female dominance rank in nepotistic society","volume":"94","author":[{"family":"Lea","given":"Amanda J."},{"family":"Learn","given":"Niki K."},{"family":"Theus","given":"Marcus J."},{"family":"Altmann","given":"Jeanne"},{"family":"Alberts","given":"Susan C."}],"issued":{"date-parts":[["2014"]]}}}],"schema":"https://github.com/citation-style-language/schema/raw/master/csl-citation.json"} </w:instrText>
      </w:r>
      <w:r w:rsidRPr="006D6442">
        <w:rPr>
          <w:rFonts w:ascii="Times New Roman" w:hAnsi="Times New Roman" w:cs="Times New Roman"/>
        </w:rPr>
        <w:fldChar w:fldCharType="separate"/>
      </w:r>
      <w:r w:rsidRPr="006D6442">
        <w:rPr>
          <w:rFonts w:ascii="Times New Roman" w:hAnsi="Times New Roman" w:cs="Times New Roman"/>
          <w:noProof/>
        </w:rPr>
        <w:t>(Hausfater et al., 1987; Lea et al., 2014)</w:t>
      </w:r>
      <w:r w:rsidRPr="006D6442">
        <w:rPr>
          <w:rFonts w:ascii="Times New Roman" w:hAnsi="Times New Roman" w:cs="Times New Roman"/>
        </w:rPr>
        <w:fldChar w:fldCharType="end"/>
      </w:r>
      <w:r w:rsidRPr="006D6442">
        <w:rPr>
          <w:rFonts w:ascii="Times New Roman" w:hAnsi="Times New Roman" w:cs="Times New Roman"/>
        </w:rPr>
        <w:t xml:space="preserve">. However, as individual’s age, they may eventually rise in rank to rank above their mother. </w:t>
      </w:r>
    </w:p>
    <w:p w14:paraId="1DD20FC6" w14:textId="0E854CE9" w:rsidR="00A7025D" w:rsidRPr="006D6442" w:rsidRDefault="00A7025D" w:rsidP="00D0210F">
      <w:pPr>
        <w:ind w:firstLine="720"/>
        <w:rPr>
          <w:rFonts w:ascii="Times New Roman" w:hAnsi="Times New Roman" w:cs="Times New Roman"/>
        </w:rPr>
      </w:pPr>
      <w:r w:rsidRPr="006D6442">
        <w:rPr>
          <w:rFonts w:ascii="Times New Roman" w:hAnsi="Times New Roman" w:cs="Times New Roman"/>
        </w:rPr>
        <w:t>To determine an individual’s rank relative to her mother in a given year of life we considered several different scenarios. If the subject and her mother lived in the same group, we simply compared the ordinal ranks of both individuals and determined whether the subject ranked above or below her mother. We compared their ranks in each month and if the subject ranked above her mother at all in a given year, assigned “ranked above” and if she was below her mother in all months, we assigned “ranked below”. If the subject’s mother was dead, we pulled a list of all individuals in the group that the mother ranked above and below in the month before her death and inspected whether the subject ranked above and below these same individuals. For this assessment, we required that there was at least one common group member shared between the mother in her last month of life and the subject in a given month</w:t>
      </w:r>
      <w:r w:rsidR="00D0210F" w:rsidRPr="006D6442">
        <w:rPr>
          <w:rFonts w:ascii="Times New Roman" w:hAnsi="Times New Roman" w:cs="Times New Roman"/>
        </w:rPr>
        <w:t xml:space="preserve">. </w:t>
      </w:r>
      <w:r w:rsidRPr="006D6442">
        <w:rPr>
          <w:rFonts w:ascii="Times New Roman" w:hAnsi="Times New Roman" w:cs="Times New Roman"/>
        </w:rPr>
        <w:t>We then determined how many times the subject ranked above individuals that previously ranked higher than her mother and how many times the subject ranked below individuals that previously ranked below her mother. If the subject ranked higher than individuals who outranked her mother more times than she ranked below individuals who previously ranked below her mother, she was assigned “ranked above”. Conversely, if she ranked higher than individuals who outranked her mother fewer times than she ranked below individuals who previously ranked below her mother, she was assigned “ranked below”. If the subject did not outrank anyone who outranked her mother or rank below anyone who ranked below her mother, she was assigned “same rank”.  If the number of outranked and ranked below individuals were the same, we determined there was not enough information to assign a rank. Similarly, if the individual’s mother was still alive but living in another group, we did not determine her rank relative to her mother.</w:t>
      </w:r>
      <w:r w:rsidR="00D0210F" w:rsidRPr="006D6442">
        <w:rPr>
          <w:rFonts w:ascii="Times New Roman" w:hAnsi="Times New Roman" w:cs="Times New Roman"/>
        </w:rPr>
        <w:t xml:space="preserve"> Finally, if none of these scenarios could be investigated, her </w:t>
      </w:r>
      <w:r w:rsidR="00B06F2C" w:rsidRPr="006D6442">
        <w:rPr>
          <w:rFonts w:ascii="Times New Roman" w:hAnsi="Times New Roman" w:cs="Times New Roman"/>
        </w:rPr>
        <w:t xml:space="preserve">data were missing and imputed. </w:t>
      </w:r>
    </w:p>
    <w:p w14:paraId="12FC2C1F" w14:textId="77777777" w:rsidR="00ED3B1A" w:rsidRPr="006D6442" w:rsidRDefault="00ED3B1A" w:rsidP="00ED3B1A">
      <w:pPr>
        <w:ind w:firstLine="720"/>
        <w:rPr>
          <w:rFonts w:ascii="Times New Roman" w:hAnsi="Times New Roman" w:cs="Times New Roman"/>
        </w:rPr>
      </w:pPr>
    </w:p>
    <w:p w14:paraId="45A4D115" w14:textId="1ED26908" w:rsidR="00ED3B1A" w:rsidRPr="006D6442" w:rsidRDefault="00F2540B" w:rsidP="00ED3B1A">
      <w:pPr>
        <w:ind w:firstLine="720"/>
        <w:rPr>
          <w:rFonts w:ascii="Times New Roman" w:hAnsi="Times New Roman" w:cs="Times New Roman"/>
        </w:rPr>
      </w:pPr>
      <w:r w:rsidRPr="006D6442">
        <w:rPr>
          <w:rFonts w:ascii="Times New Roman" w:hAnsi="Times New Roman" w:cs="Times New Roman"/>
          <w:i/>
          <w:iCs/>
          <w:u w:val="single"/>
        </w:rPr>
        <w:t>Rank relative to daughter</w:t>
      </w:r>
      <w:r w:rsidRPr="006D6442">
        <w:rPr>
          <w:rFonts w:ascii="Times New Roman" w:hAnsi="Times New Roman" w:cs="Times New Roman"/>
          <w:u w:val="single"/>
        </w:rPr>
        <w:t>.</w:t>
      </w:r>
      <w:r w:rsidRPr="006D6442">
        <w:rPr>
          <w:rFonts w:ascii="Times New Roman" w:hAnsi="Times New Roman" w:cs="Times New Roman"/>
        </w:rPr>
        <w:t xml:space="preserve"> Rank relative to daughter is a three-level factor that represents whether the individual 1) did not have any living daughters, 2) ranked below her daughters, or 3) ranked above her daughters. As previously mentioned, daughters often rank immediately below their mothers, but may over time, overtake their mother’s rank </w:t>
      </w:r>
      <w:r w:rsidRPr="006D6442">
        <w:rPr>
          <w:rFonts w:ascii="Times New Roman" w:hAnsi="Times New Roman" w:cs="Times New Roman"/>
        </w:rPr>
        <w:fldChar w:fldCharType="begin"/>
      </w:r>
      <w:r w:rsidRPr="006D6442">
        <w:rPr>
          <w:rFonts w:ascii="Times New Roman" w:hAnsi="Times New Roman" w:cs="Times New Roman"/>
        </w:rPr>
        <w:instrText xml:space="preserve"> ADDIN ZOTERO_ITEM CSL_CITATION {"citationID":"t2o74S2d","properties":{"formattedCitation":"(Hausfater et al., 1987; Lea et al., 2014)","plainCitation":"(Hausfater et al., 1987; Lea et al., 2014)","noteIndex":0},"citationItems":[{"id":2026,"uris":["http://zotero.org/users/5647412/items/PDRZVBGD"],"itemData":{"id":2026,"type":"article-journal","container-title":"American Journal of Primatology","page":"55-70","title":"Variability and Stability in the Rank Relations of Nonhuman Primate Females: Analysis by Computer Simulation","volume":"12","author":[{"family":"Hausfater","given":"Glenn"},{"family":"Cairns","given":"Sara J"},{"family":"Levin","given":"Rachel N"}],"issued":{"date-parts":[["1987"]]}}},{"id":212,"uris":["http://zotero.org/users/5647412/items/VBFQPZAZ"],"itemData":{"id":212,"type":"article-journal","container-title":"Animal Behaviour","page":"87-99","title":"Complex sources of variance in female dominance rank in nepotistic society","volume":"94","author":[{"family":"Lea","given":"Amanda J."},{"family":"Learn","given":"Niki K."},{"family":"Theus","given":"Marcus J."},{"family":"Altmann","given":"Jeanne"},{"family":"Alberts","given":"Susan C."}],"issued":{"date-parts":[["2014"]]}}}],"schema":"https://github.com/citation-style-language/schema/raw/master/csl-citation.json"} </w:instrText>
      </w:r>
      <w:r w:rsidRPr="006D6442">
        <w:rPr>
          <w:rFonts w:ascii="Times New Roman" w:hAnsi="Times New Roman" w:cs="Times New Roman"/>
        </w:rPr>
        <w:fldChar w:fldCharType="separate"/>
      </w:r>
      <w:r w:rsidRPr="006D6442">
        <w:rPr>
          <w:rFonts w:ascii="Times New Roman" w:hAnsi="Times New Roman" w:cs="Times New Roman"/>
          <w:noProof/>
        </w:rPr>
        <w:t>(Hausfater et al., 1987; Lea et al., 2014)</w:t>
      </w:r>
      <w:r w:rsidRPr="006D6442">
        <w:rPr>
          <w:rFonts w:ascii="Times New Roman" w:hAnsi="Times New Roman" w:cs="Times New Roman"/>
        </w:rPr>
        <w:fldChar w:fldCharType="end"/>
      </w:r>
      <w:r w:rsidRPr="006D6442">
        <w:rPr>
          <w:rFonts w:ascii="Times New Roman" w:hAnsi="Times New Roman" w:cs="Times New Roman"/>
        </w:rPr>
        <w:t xml:space="preserve">. </w:t>
      </w:r>
      <w:r w:rsidR="00A7025D" w:rsidRPr="006D6442">
        <w:rPr>
          <w:rFonts w:ascii="Times New Roman" w:hAnsi="Times New Roman" w:cs="Times New Roman"/>
        </w:rPr>
        <w:t>For all other rank metrics, we used ranking data for adult individuals only; however, for this metric we used a ranking that includes all females (adults and juveniles)</w:t>
      </w:r>
      <w:r w:rsidRPr="006D6442">
        <w:rPr>
          <w:rFonts w:ascii="Times New Roman" w:hAnsi="Times New Roman" w:cs="Times New Roman"/>
        </w:rPr>
        <w:t xml:space="preserve">. Ranks </w:t>
      </w:r>
      <w:r w:rsidR="00C623AB" w:rsidRPr="006D6442">
        <w:rPr>
          <w:rFonts w:ascii="Times New Roman" w:hAnsi="Times New Roman" w:cs="Times New Roman"/>
        </w:rPr>
        <w:t xml:space="preserve">for juveniles </w:t>
      </w:r>
      <w:r w:rsidRPr="006D6442">
        <w:rPr>
          <w:rFonts w:ascii="Times New Roman" w:hAnsi="Times New Roman" w:cs="Times New Roman"/>
        </w:rPr>
        <w:t>are assigned in the same way as adult ranks (</w:t>
      </w:r>
      <w:r w:rsidR="00A7025D" w:rsidRPr="006D6442">
        <w:rPr>
          <w:rFonts w:ascii="Times New Roman" w:hAnsi="Times New Roman" w:cs="Times New Roman"/>
        </w:rPr>
        <w:t>using interaction matrices for agonisms</w:t>
      </w:r>
      <w:r w:rsidR="00C623AB" w:rsidRPr="006D6442">
        <w:rPr>
          <w:rFonts w:ascii="Times New Roman" w:hAnsi="Times New Roman" w:cs="Times New Roman"/>
        </w:rPr>
        <w:t xml:space="preserve">; Gordon et </w:t>
      </w:r>
      <w:r w:rsidR="00C623AB" w:rsidRPr="006D6442">
        <w:rPr>
          <w:rFonts w:ascii="Times New Roman" w:hAnsi="Times New Roman" w:cs="Times New Roman"/>
        </w:rPr>
        <w:lastRenderedPageBreak/>
        <w:t>al. 2023</w:t>
      </w:r>
      <w:r w:rsidRPr="006D6442">
        <w:rPr>
          <w:rFonts w:ascii="Times New Roman" w:hAnsi="Times New Roman" w:cs="Times New Roman"/>
        </w:rPr>
        <w:t xml:space="preserve">). If the subject did not yet have any daughters or if she had a daughter who died, she was assigned “no living daughter”. If the subject lived in the same group as one or more of her daughters and she ranked above all of them, she was assigned “ranked above”, but if she ranked below any of them in any month during the year, she was assigned “ranked below”. If the subject lived in a different group from all of her daughters, </w:t>
      </w:r>
      <w:r w:rsidR="00D15224" w:rsidRPr="006D6442">
        <w:rPr>
          <w:rFonts w:ascii="Times New Roman" w:hAnsi="Times New Roman" w:cs="Times New Roman"/>
        </w:rPr>
        <w:t>we determined there was not enough information to assign a relative rank</w:t>
      </w:r>
      <w:r w:rsidRPr="006D6442">
        <w:rPr>
          <w:rFonts w:ascii="Times New Roman" w:hAnsi="Times New Roman" w:cs="Times New Roman"/>
        </w:rPr>
        <w:t>.</w:t>
      </w:r>
    </w:p>
    <w:p w14:paraId="19FF3A78" w14:textId="77777777" w:rsidR="00ED3B1A" w:rsidRPr="006D6442" w:rsidRDefault="00ED3B1A" w:rsidP="00ED3B1A">
      <w:pPr>
        <w:ind w:firstLine="720"/>
        <w:rPr>
          <w:rFonts w:ascii="Times New Roman" w:hAnsi="Times New Roman" w:cs="Times New Roman"/>
        </w:rPr>
      </w:pPr>
    </w:p>
    <w:p w14:paraId="053F8BDF" w14:textId="7B0666D7" w:rsidR="00F2540B" w:rsidRPr="006D6442" w:rsidRDefault="00F2540B" w:rsidP="00ED3B1A">
      <w:pPr>
        <w:ind w:firstLine="720"/>
        <w:rPr>
          <w:rFonts w:ascii="Times New Roman" w:hAnsi="Times New Roman" w:cs="Times New Roman"/>
        </w:rPr>
      </w:pPr>
      <w:r w:rsidRPr="006D6442">
        <w:rPr>
          <w:rFonts w:ascii="Times New Roman" w:hAnsi="Times New Roman" w:cs="Times New Roman"/>
          <w:i/>
          <w:iCs/>
          <w:u w:val="single"/>
        </w:rPr>
        <w:t>Active rank change</w:t>
      </w:r>
      <w:r w:rsidRPr="006D6442">
        <w:rPr>
          <w:rFonts w:ascii="Times New Roman" w:hAnsi="Times New Roman" w:cs="Times New Roman"/>
          <w:i/>
          <w:iCs/>
        </w:rPr>
        <w:t xml:space="preserve">. </w:t>
      </w:r>
      <w:r w:rsidR="00997297" w:rsidRPr="006D6442">
        <w:rPr>
          <w:rFonts w:ascii="Times New Roman" w:hAnsi="Times New Roman" w:cs="Times New Roman"/>
        </w:rPr>
        <w:t xml:space="preserve">Active rank change is a three-level factor that represents whether the individual 1) actively rose in rank, 2) actively fell in rank, or 3) experienced no active rank change. Changes in an individual’s rank can occur from active or passive processes. Passive processes include demographic changes, such as births and immigrations, while active processes include all other rank changes, which result from one or more individuals overtaking other individuals in the rank hierarchy </w:t>
      </w:r>
      <w:r w:rsidR="00997297" w:rsidRPr="006D6442">
        <w:rPr>
          <w:rFonts w:ascii="Times New Roman" w:hAnsi="Times New Roman" w:cs="Times New Roman"/>
        </w:rPr>
        <w:fldChar w:fldCharType="begin"/>
      </w:r>
      <w:r w:rsidR="00997297" w:rsidRPr="006D6442">
        <w:rPr>
          <w:rFonts w:ascii="Times New Roman" w:hAnsi="Times New Roman" w:cs="Times New Roman"/>
        </w:rPr>
        <w:instrText xml:space="preserve"> ADDIN ZOTERO_ITEM CSL_CITATION {"citationID":"3KfcBtNL","properties":{"formattedCitation":"(Strauss &amp; Holekamp, 2019)","plainCitation":"(Strauss &amp; Holekamp, 2019)","noteIndex":0},"citationItems":[{"id":1710,"uris":["http://zotero.org/users/5647412/items/TRVBBUNL"],"itemData":{"id":1710,"type":"article-journal","abstract":"Social hierarchies are widespread in human and animal societies, and an individual’s position in its hierarchy affects both its access to resources and its fitness. Hierarchies are traditionally thought of in terms of variation in individual ability to win fights, but many are structured around arbitrary conventions like nepotistic inheritance rather than such traits as physical strength or weapon size. These convention-based societies are perplexing because position in the hierarchy appears to be gained irrespective of individual physical ability, yet social status strongly affects access to resources and fitness. It remains unclear why individuals abide by seemingly arbitrary conventions regarding social status when they stand to benefit by ignoring these conventions and competing for top positions or access to resources. Using data from wild spotted hyenas collected over 27 y and five generations, we show that individuals who repeatedly form coalitions with their top allies are likely to improve their position in the hierarchy, suggesting that social alliances facilitate revolutionary social change. Using lifetime reproductive success as a fitness measure, we go on to demonstrate that these status changes can have major fitness consequences. Finally, we show that the consequences of these changes may become even more dramatic over multiple generations, as small differences in social rank become amplified over time. This work represents a first step in reconciling the advantages of high status with the appearance of “arbitrary” conventions that structure inequality in animal and human societies.","container-title":"Proceedings of the National Academy of Sciences","DOI":"10.1073/pnas.1810384116","ISSN":"0027-8424, 1091-6490","issue":"18","journalAbbreviation":"Proc Natl Acad Sci USA","language":"en","page":"8919-8924","source":"DOI.org (Crossref)","title":"Social alliances improve rank and fitness in convention-based societies","volume":"116","author":[{"family":"Strauss","given":"Eli D."},{"family":"Holekamp","given":"Kay E."}],"issued":{"date-parts":[["2019",4,30]]}}}],"schema":"https://github.com/citation-style-language/schema/raw/master/csl-citation.json"} </w:instrText>
      </w:r>
      <w:r w:rsidR="00997297" w:rsidRPr="006D6442">
        <w:rPr>
          <w:rFonts w:ascii="Times New Roman" w:hAnsi="Times New Roman" w:cs="Times New Roman"/>
        </w:rPr>
        <w:fldChar w:fldCharType="separate"/>
      </w:r>
      <w:r w:rsidR="00997297" w:rsidRPr="006D6442">
        <w:rPr>
          <w:rFonts w:ascii="Times New Roman" w:hAnsi="Times New Roman" w:cs="Times New Roman"/>
          <w:noProof/>
        </w:rPr>
        <w:t>(Strauss &amp; Holekamp, 2019)</w:t>
      </w:r>
      <w:r w:rsidR="00997297" w:rsidRPr="006D6442">
        <w:rPr>
          <w:rFonts w:ascii="Times New Roman" w:hAnsi="Times New Roman" w:cs="Times New Roman"/>
        </w:rPr>
        <w:fldChar w:fldCharType="end"/>
      </w:r>
      <w:r w:rsidR="00997297" w:rsidRPr="006D6442">
        <w:rPr>
          <w:rFonts w:ascii="Times New Roman" w:hAnsi="Times New Roman" w:cs="Times New Roman"/>
        </w:rPr>
        <w:t>. To identify active changes in rank, we constructed a list of all individuals that a subject outranked and was outranked by in each month of life. We then created a similar list in the following month and determined if anyone they previously outranked now outranked them, or if an individual they were previously outranked by was now outranked by them. We summed up the total number of each of these occurrences in each year of life. If, overall, the individual actively rose in rank over more individuals than they fell in rank to, they were assigned “active rise”. Conversely, if the individual actively fell in rank to more individuals than they rose in rank over, they were assigned “active fall”. If the individual did not experience any active rank changes, they were assigned “no active change”. If the individual experienced equal numbers of active rises and falls in rank, we determined there was not enough information to assign them a rank.</w:t>
      </w:r>
    </w:p>
    <w:p w14:paraId="134A39E4" w14:textId="77777777" w:rsidR="00F2540B" w:rsidRPr="006D6442" w:rsidRDefault="00F2540B" w:rsidP="00C2204A">
      <w:pPr>
        <w:pStyle w:val="NormalWeb"/>
        <w:spacing w:before="0" w:beforeAutospacing="0" w:after="0" w:afterAutospacing="0"/>
      </w:pPr>
    </w:p>
    <w:p w14:paraId="0715ADA5" w14:textId="56A358EF" w:rsidR="00ED198C" w:rsidRPr="006D6442" w:rsidRDefault="00AF11C4" w:rsidP="00B43F2B">
      <w:pPr>
        <w:rPr>
          <w:rFonts w:ascii="Times New Roman" w:hAnsi="Times New Roman" w:cs="Times New Roman"/>
          <w:u w:val="single"/>
        </w:rPr>
      </w:pPr>
      <w:r w:rsidRPr="006D6442">
        <w:rPr>
          <w:rFonts w:ascii="Times New Roman" w:hAnsi="Times New Roman" w:cs="Times New Roman"/>
          <w:u w:val="single"/>
        </w:rPr>
        <w:t xml:space="preserve">2. </w:t>
      </w:r>
      <w:r w:rsidR="00ED198C" w:rsidRPr="006D6442">
        <w:rPr>
          <w:rFonts w:ascii="Times New Roman" w:hAnsi="Times New Roman" w:cs="Times New Roman"/>
          <w:u w:val="single"/>
        </w:rPr>
        <w:t xml:space="preserve">Measuring covariates of age-related traits </w:t>
      </w:r>
    </w:p>
    <w:p w14:paraId="2C4A89E5" w14:textId="77777777" w:rsidR="00ED198C" w:rsidRPr="006D6442" w:rsidRDefault="00ED198C" w:rsidP="00B43F2B">
      <w:pPr>
        <w:rPr>
          <w:rFonts w:ascii="Times New Roman" w:hAnsi="Times New Roman" w:cs="Times New Roman"/>
          <w:u w:val="single"/>
        </w:rPr>
      </w:pPr>
    </w:p>
    <w:p w14:paraId="7530DE8E" w14:textId="1A588511" w:rsidR="00186933" w:rsidRPr="006D6442" w:rsidRDefault="00186933" w:rsidP="00186933">
      <w:pPr>
        <w:rPr>
          <w:rFonts w:ascii="Times New Roman" w:hAnsi="Times New Roman" w:cs="Times New Roman"/>
        </w:rPr>
      </w:pPr>
      <w:r w:rsidRPr="006D6442">
        <w:rPr>
          <w:rFonts w:ascii="Times New Roman" w:hAnsi="Times New Roman" w:cs="Times New Roman"/>
        </w:rPr>
        <w:t>We constructed 7</w:t>
      </w:r>
      <w:r w:rsidR="003A5B0B" w:rsidRPr="006D6442">
        <w:rPr>
          <w:rFonts w:ascii="Times New Roman" w:hAnsi="Times New Roman" w:cs="Times New Roman"/>
        </w:rPr>
        <w:t>8</w:t>
      </w:r>
      <w:r w:rsidRPr="006D6442">
        <w:rPr>
          <w:rFonts w:ascii="Times New Roman" w:hAnsi="Times New Roman" w:cs="Times New Roman"/>
        </w:rPr>
        <w:t xml:space="preserve"> linear models, one for each female trait of interest (</w:t>
      </w:r>
      <w:r w:rsidRPr="006D6442">
        <w:rPr>
          <w:rFonts w:ascii="Times New Roman" w:hAnsi="Times New Roman" w:cs="Times New Roman"/>
          <w:b/>
          <w:bCs/>
        </w:rPr>
        <w:t>Table S1</w:t>
      </w:r>
      <w:r w:rsidRPr="006D6442">
        <w:rPr>
          <w:rFonts w:ascii="Times New Roman" w:hAnsi="Times New Roman" w:cs="Times New Roman"/>
        </w:rPr>
        <w:t xml:space="preserve">). For each model, we included any variable known or suspected to predict variation in the trait. See </w:t>
      </w:r>
      <w:r w:rsidRPr="006D6442">
        <w:rPr>
          <w:rFonts w:ascii="Times New Roman" w:hAnsi="Times New Roman" w:cs="Times New Roman"/>
          <w:b/>
          <w:bCs/>
        </w:rPr>
        <w:t>Table S2</w:t>
      </w:r>
      <w:r w:rsidRPr="006D6442">
        <w:rPr>
          <w:rFonts w:ascii="Times New Roman" w:hAnsi="Times New Roman" w:cs="Times New Roman"/>
        </w:rPr>
        <w:t xml:space="preserve"> for a list of which covariates were included in each model. The data for these variables were collected as follows.</w:t>
      </w:r>
    </w:p>
    <w:p w14:paraId="6ED6DAC1" w14:textId="77777777" w:rsidR="00186933" w:rsidRPr="006D6442" w:rsidRDefault="00186933" w:rsidP="00186933">
      <w:pPr>
        <w:rPr>
          <w:rFonts w:ascii="Times New Roman" w:hAnsi="Times New Roman" w:cs="Times New Roman"/>
        </w:rPr>
      </w:pPr>
    </w:p>
    <w:p w14:paraId="439310FA" w14:textId="77777777" w:rsidR="00186933" w:rsidRPr="006D6442" w:rsidRDefault="00186933" w:rsidP="00186933">
      <w:pPr>
        <w:rPr>
          <w:rFonts w:ascii="Times New Roman" w:hAnsi="Times New Roman" w:cs="Times New Roman"/>
        </w:rPr>
      </w:pPr>
      <w:r w:rsidRPr="006D6442">
        <w:rPr>
          <w:rFonts w:ascii="Times New Roman" w:hAnsi="Times New Roman" w:cs="Times New Roman"/>
        </w:rPr>
        <w:tab/>
      </w:r>
      <w:r w:rsidRPr="006D6442">
        <w:rPr>
          <w:rFonts w:ascii="Times New Roman" w:hAnsi="Times New Roman" w:cs="Times New Roman"/>
          <w:i/>
          <w:iCs/>
          <w:u w:val="single"/>
        </w:rPr>
        <w:t>Age.</w:t>
      </w:r>
      <w:r w:rsidRPr="006D6442">
        <w:rPr>
          <w:rFonts w:ascii="Times New Roman" w:hAnsi="Times New Roman" w:cs="Times New Roman"/>
        </w:rPr>
        <w:t xml:space="preserve"> Female age was known within a few days’ error for 295 of the females in our data set, and for the remaining 24 females (7.5%), age was known to within 3 months’ error.</w:t>
      </w:r>
    </w:p>
    <w:p w14:paraId="32CC1548" w14:textId="77777777" w:rsidR="00C85AB8" w:rsidRPr="006D6442" w:rsidRDefault="00C85AB8" w:rsidP="00B43F2B">
      <w:pPr>
        <w:rPr>
          <w:rFonts w:ascii="Times New Roman" w:hAnsi="Times New Roman" w:cs="Times New Roman"/>
        </w:rPr>
      </w:pPr>
    </w:p>
    <w:p w14:paraId="1AAD21CE" w14:textId="073254E5" w:rsidR="00C2204A" w:rsidRPr="006D6442" w:rsidRDefault="00B43F2B" w:rsidP="00B43F2B">
      <w:pPr>
        <w:rPr>
          <w:rFonts w:ascii="Times New Roman" w:hAnsi="Times New Roman" w:cs="Times New Roman"/>
        </w:rPr>
      </w:pPr>
      <w:r w:rsidRPr="006D6442">
        <w:rPr>
          <w:rFonts w:ascii="Times New Roman" w:hAnsi="Times New Roman" w:cs="Times New Roman"/>
        </w:rPr>
        <w:tab/>
      </w:r>
      <w:r w:rsidRPr="006D6442">
        <w:rPr>
          <w:rFonts w:ascii="Times New Roman" w:hAnsi="Times New Roman" w:cs="Times New Roman"/>
          <w:i/>
          <w:iCs/>
          <w:u w:val="single"/>
        </w:rPr>
        <w:t xml:space="preserve">Reproductive </w:t>
      </w:r>
      <w:r w:rsidR="00B83051" w:rsidRPr="006D6442">
        <w:rPr>
          <w:rFonts w:ascii="Times New Roman" w:hAnsi="Times New Roman" w:cs="Times New Roman"/>
          <w:i/>
          <w:iCs/>
          <w:u w:val="single"/>
        </w:rPr>
        <w:t>state</w:t>
      </w:r>
      <w:r w:rsidR="006F2EA1" w:rsidRPr="006D6442">
        <w:rPr>
          <w:rFonts w:ascii="Times New Roman" w:hAnsi="Times New Roman" w:cs="Times New Roman"/>
          <w:u w:val="single"/>
        </w:rPr>
        <w:t>.</w:t>
      </w:r>
      <w:r w:rsidR="006F2EA1" w:rsidRPr="006D6442">
        <w:rPr>
          <w:rFonts w:ascii="Times New Roman" w:hAnsi="Times New Roman" w:cs="Times New Roman"/>
        </w:rPr>
        <w:t xml:space="preserve"> Females were assigned to one of three reproductive </w:t>
      </w:r>
      <w:r w:rsidR="00B83051" w:rsidRPr="006D6442">
        <w:rPr>
          <w:rFonts w:ascii="Times New Roman" w:hAnsi="Times New Roman" w:cs="Times New Roman"/>
        </w:rPr>
        <w:t>states</w:t>
      </w:r>
      <w:r w:rsidR="006F2EA1" w:rsidRPr="006D6442">
        <w:rPr>
          <w:rFonts w:ascii="Times New Roman" w:hAnsi="Times New Roman" w:cs="Times New Roman"/>
        </w:rPr>
        <w:t>—ovarian cycling, pregnancy, or postpartum amenorrhea—using the characteristics described in the “Reproduction” section of the “</w:t>
      </w:r>
      <w:r w:rsidR="00AA682C" w:rsidRPr="00AA682C">
        <w:rPr>
          <w:rFonts w:ascii="Times New Roman" w:hAnsi="Times New Roman" w:cs="Times New Roman"/>
          <w:u w:val="single"/>
        </w:rPr>
        <w:t>Measuring age-related traits in female baboons</w:t>
      </w:r>
      <w:r w:rsidR="006F2EA1" w:rsidRPr="006D6442">
        <w:rPr>
          <w:rFonts w:ascii="Times New Roman" w:hAnsi="Times New Roman" w:cs="Times New Roman"/>
        </w:rPr>
        <w:t xml:space="preserve">” above. Females experiencing ovarian cycling could be further divided into three phases: follicular, ovulating, and luteal. The follicular phase includes menses and swelling, which is menstruation and the two-week period during which a baboon’s sexual skin fills with fluid. Ovulation occurs most often at the peak of the swelling phase, during the five days prior to the onset of the luteal phase (or </w:t>
      </w:r>
      <w:proofErr w:type="spellStart"/>
      <w:r w:rsidR="006F2EA1" w:rsidRPr="006D6442">
        <w:rPr>
          <w:rFonts w:ascii="Times New Roman" w:hAnsi="Times New Roman" w:cs="Times New Roman"/>
        </w:rPr>
        <w:t>deturgescence</w:t>
      </w:r>
      <w:proofErr w:type="spellEnd"/>
      <w:r w:rsidR="006F2EA1" w:rsidRPr="006D6442">
        <w:rPr>
          <w:rFonts w:ascii="Times New Roman" w:hAnsi="Times New Roman" w:cs="Times New Roman"/>
        </w:rPr>
        <w:t>), when the female’s swelling decreases in size until it is flat. Pregnancy can also be split into three phases, which we refer to as trimesters. The trimesters are represented by 60</w:t>
      </w:r>
      <w:r w:rsidR="00C85AB8" w:rsidRPr="006D6442">
        <w:rPr>
          <w:rFonts w:ascii="Times New Roman" w:hAnsi="Times New Roman" w:cs="Times New Roman"/>
        </w:rPr>
        <w:t>-</w:t>
      </w:r>
      <w:r w:rsidR="006F2EA1" w:rsidRPr="006D6442">
        <w:rPr>
          <w:rFonts w:ascii="Times New Roman" w:hAnsi="Times New Roman" w:cs="Times New Roman"/>
        </w:rPr>
        <w:t>day periods, as the average pregnancy duration for female baboons is 180 days (trimester 1 = day 1 to 60, trimester 2 = day 61 to 120, trimester 3 = day 121 to birth).</w:t>
      </w:r>
    </w:p>
    <w:p w14:paraId="7836391A" w14:textId="77777777" w:rsidR="00C85AB8" w:rsidRPr="006D6442" w:rsidRDefault="00C85AB8" w:rsidP="00B43F2B">
      <w:pPr>
        <w:rPr>
          <w:rFonts w:ascii="Times New Roman" w:hAnsi="Times New Roman" w:cs="Times New Roman"/>
        </w:rPr>
      </w:pPr>
    </w:p>
    <w:p w14:paraId="2E5B7519" w14:textId="77777777" w:rsidR="006105F8" w:rsidRPr="006D6442" w:rsidRDefault="00B43F2B" w:rsidP="006105F8">
      <w:pPr>
        <w:rPr>
          <w:rFonts w:ascii="Times New Roman" w:hAnsi="Times New Roman" w:cs="Times New Roman"/>
        </w:rPr>
      </w:pPr>
      <w:r w:rsidRPr="006D6442">
        <w:rPr>
          <w:rFonts w:ascii="Times New Roman" w:hAnsi="Times New Roman" w:cs="Times New Roman"/>
        </w:rPr>
        <w:lastRenderedPageBreak/>
        <w:tab/>
      </w:r>
      <w:r w:rsidR="006105F8" w:rsidRPr="006D6442">
        <w:rPr>
          <w:rFonts w:ascii="Times New Roman" w:hAnsi="Times New Roman" w:cs="Times New Roman"/>
          <w:i/>
          <w:iCs/>
          <w:u w:val="single"/>
        </w:rPr>
        <w:t>Group size.</w:t>
      </w:r>
      <w:r w:rsidR="006105F8" w:rsidRPr="006D6442">
        <w:rPr>
          <w:rFonts w:ascii="Times New Roman" w:hAnsi="Times New Roman" w:cs="Times New Roman"/>
        </w:rPr>
        <w:t xml:space="preserve"> Group size, as defined here, is a count of the number of adult females in the individual’s social group. Observers record census data during each visit to a study group. Females were classified as adults when they attained menarche </w:t>
      </w:r>
      <w:r w:rsidR="006105F8" w:rsidRPr="006D6442">
        <w:rPr>
          <w:rFonts w:ascii="Times New Roman" w:hAnsi="Times New Roman" w:cs="Times New Roman"/>
        </w:rPr>
        <w:fldChar w:fldCharType="begin"/>
      </w:r>
      <w:r w:rsidR="006105F8" w:rsidRPr="006D6442">
        <w:rPr>
          <w:rFonts w:ascii="Times New Roman" w:hAnsi="Times New Roman" w:cs="Times New Roman"/>
        </w:rPr>
        <w:instrText xml:space="preserve"> ADDIN ZOTERO_ITEM CSL_CITATION {"citationID":"YGsrF1Cy","properties":{"formattedCitation":"(Onyango et al., 2013)","plainCitation":"(Onyango et al., 2013)","noteIndex":0},"citationItems":[{"id":284,"uris":["http://zotero.org/users/5647412/items/5ZJ9ZR2V"],"itemData":{"id":284,"type":"article-journal","container-title":"Hormones and Behavior","page":"240-249","title":"Puberty and dispersal in a wild primate population","volume":"64","author":[{"family":"Onyango","given":"Patrick O."},{"family":"Gesquiere","given":"Laurence R."},{"family":"Altmann","given":"Jeanne"},{"family":"Alberts","given":"Susan C."}],"issued":{"date-parts":[["2013"]]}}}],"schema":"https://github.com/citation-style-language/schema/raw/master/csl-citation.json"} </w:instrText>
      </w:r>
      <w:r w:rsidR="006105F8" w:rsidRPr="006D6442">
        <w:rPr>
          <w:rFonts w:ascii="Times New Roman" w:hAnsi="Times New Roman" w:cs="Times New Roman"/>
        </w:rPr>
        <w:fldChar w:fldCharType="separate"/>
      </w:r>
      <w:r w:rsidR="006105F8" w:rsidRPr="006D6442">
        <w:rPr>
          <w:rFonts w:ascii="Times New Roman" w:hAnsi="Times New Roman" w:cs="Times New Roman"/>
          <w:noProof/>
        </w:rPr>
        <w:t>(Onyango et al., 2013)</w:t>
      </w:r>
      <w:r w:rsidR="006105F8" w:rsidRPr="006D6442">
        <w:rPr>
          <w:rFonts w:ascii="Times New Roman" w:hAnsi="Times New Roman" w:cs="Times New Roman"/>
        </w:rPr>
        <w:fldChar w:fldCharType="end"/>
      </w:r>
      <w:r w:rsidR="006105F8" w:rsidRPr="006D6442">
        <w:rPr>
          <w:rFonts w:ascii="Times New Roman" w:hAnsi="Times New Roman" w:cs="Times New Roman"/>
        </w:rPr>
        <w:t>. For endocrine and parasite traits, group size was recorded on the data of sample collection. For the duration of reproductive states, group size was recorded at the start of the state. For pregnancy outcomes and offspring survival, group size was recorded at the date of conception and offspring birth, respectively. Finally, for activity budgets and maternal care, group size was recorded at the start of each yearly interval (beginning on the individual’s birthdate).</w:t>
      </w:r>
    </w:p>
    <w:p w14:paraId="05A803E5" w14:textId="77777777" w:rsidR="006105F8" w:rsidRPr="006D6442" w:rsidRDefault="006105F8" w:rsidP="006105F8">
      <w:pPr>
        <w:rPr>
          <w:rFonts w:ascii="Times New Roman" w:hAnsi="Times New Roman" w:cs="Times New Roman"/>
        </w:rPr>
      </w:pPr>
    </w:p>
    <w:p w14:paraId="19AA2A6E" w14:textId="77777777" w:rsidR="006105F8" w:rsidRPr="006D6442" w:rsidRDefault="006105F8" w:rsidP="006105F8">
      <w:pPr>
        <w:rPr>
          <w:rFonts w:ascii="Times New Roman" w:eastAsia="Times New Roman" w:hAnsi="Times New Roman" w:cs="Times New Roman"/>
          <w:color w:val="000000"/>
        </w:rPr>
      </w:pPr>
      <w:r w:rsidRPr="006D6442">
        <w:rPr>
          <w:rFonts w:ascii="Times New Roman" w:hAnsi="Times New Roman" w:cs="Times New Roman"/>
        </w:rPr>
        <w:tab/>
      </w:r>
      <w:r w:rsidRPr="006D6442">
        <w:rPr>
          <w:rFonts w:ascii="Times New Roman" w:hAnsi="Times New Roman" w:cs="Times New Roman"/>
          <w:i/>
          <w:iCs/>
          <w:u w:val="single"/>
        </w:rPr>
        <w:t>Daily maximum temperature.</w:t>
      </w:r>
      <w:r w:rsidRPr="006D6442">
        <w:rPr>
          <w:rFonts w:ascii="Times New Roman" w:hAnsi="Times New Roman" w:cs="Times New Roman"/>
        </w:rPr>
        <w:t xml:space="preserve"> Maximum temperature (in degrees C) was recorded daily using a min-max thermometer located in the ABRP field camp. </w:t>
      </w:r>
      <w:r w:rsidRPr="006D6442">
        <w:rPr>
          <w:rFonts w:ascii="Times New Roman" w:eastAsia="Times New Roman" w:hAnsi="Times New Roman" w:cs="Times New Roman"/>
          <w:color w:val="000000"/>
        </w:rPr>
        <w:t>The time periods over which the mean daily maximum temperature was calculated are as follows: endocrine measures - 1 month before sample collection; cycling duration and pregnancy outcome - 5 months before conception; pregnancy duration - the duration of the pregnancy (i.e., conception up to either birth or fetal loss); postpartum amenorrhea duration and offspring survival - 5 months before offspring birth; parasite measures - 3 months before sample collection; activity budget and maternal care - the duration of time for which the metric was measured.</w:t>
      </w:r>
    </w:p>
    <w:p w14:paraId="302A8751" w14:textId="77777777" w:rsidR="006105F8" w:rsidRPr="006D6442" w:rsidRDefault="006105F8" w:rsidP="006105F8">
      <w:pPr>
        <w:rPr>
          <w:rFonts w:ascii="Times New Roman" w:hAnsi="Times New Roman" w:cs="Times New Roman"/>
        </w:rPr>
      </w:pPr>
    </w:p>
    <w:p w14:paraId="6A960198" w14:textId="77777777" w:rsidR="006105F8" w:rsidRPr="006D6442" w:rsidRDefault="006105F8" w:rsidP="006105F8">
      <w:pPr>
        <w:rPr>
          <w:rFonts w:ascii="Times New Roman" w:hAnsi="Times New Roman" w:cs="Times New Roman"/>
        </w:rPr>
      </w:pPr>
      <w:r w:rsidRPr="006D6442">
        <w:rPr>
          <w:rFonts w:ascii="Times New Roman" w:hAnsi="Times New Roman" w:cs="Times New Roman"/>
        </w:rPr>
        <w:tab/>
      </w:r>
      <w:r w:rsidRPr="006D6442">
        <w:rPr>
          <w:rFonts w:ascii="Times New Roman" w:hAnsi="Times New Roman" w:cs="Times New Roman"/>
          <w:i/>
          <w:iCs/>
          <w:u w:val="single"/>
        </w:rPr>
        <w:t>Season.</w:t>
      </w:r>
      <w:r w:rsidRPr="006D6442">
        <w:rPr>
          <w:rFonts w:ascii="Times New Roman" w:hAnsi="Times New Roman" w:cs="Times New Roman"/>
        </w:rPr>
        <w:t xml:space="preserve"> The season (wet vs dry) was determined based on the date of sample collection. The dry season in Amboseli runs from </w:t>
      </w:r>
      <w:proofErr w:type="spellStart"/>
      <w:r w:rsidRPr="006D6442">
        <w:rPr>
          <w:rFonts w:ascii="Times New Roman" w:hAnsi="Times New Roman" w:cs="Times New Roman"/>
        </w:rPr>
        <w:t>from</w:t>
      </w:r>
      <w:proofErr w:type="spellEnd"/>
      <w:r w:rsidRPr="006D6442">
        <w:rPr>
          <w:rFonts w:ascii="Times New Roman" w:hAnsi="Times New Roman" w:cs="Times New Roman"/>
        </w:rPr>
        <w:t xml:space="preserve"> June to October and the wet season is from November to May.</w:t>
      </w:r>
    </w:p>
    <w:p w14:paraId="371AD149" w14:textId="17C815E3" w:rsidR="00C85AB8" w:rsidRPr="006D6442" w:rsidRDefault="00C85AB8" w:rsidP="006105F8">
      <w:pPr>
        <w:rPr>
          <w:rFonts w:ascii="Times New Roman" w:hAnsi="Times New Roman" w:cs="Times New Roman"/>
        </w:rPr>
      </w:pPr>
    </w:p>
    <w:p w14:paraId="52C55F75" w14:textId="77777777" w:rsidR="00AF1058" w:rsidRPr="006D6442" w:rsidRDefault="00B43F2B" w:rsidP="00AF1058">
      <w:pPr>
        <w:rPr>
          <w:rFonts w:ascii="Times New Roman" w:eastAsia="Times New Roman" w:hAnsi="Times New Roman" w:cs="Times New Roman"/>
          <w:color w:val="000000"/>
        </w:rPr>
      </w:pPr>
      <w:r w:rsidRPr="006D6442">
        <w:rPr>
          <w:rFonts w:ascii="Times New Roman" w:hAnsi="Times New Roman" w:cs="Times New Roman"/>
        </w:rPr>
        <w:tab/>
      </w:r>
      <w:r w:rsidR="00AF1058" w:rsidRPr="006D6442">
        <w:rPr>
          <w:rFonts w:ascii="Times New Roman" w:hAnsi="Times New Roman" w:cs="Times New Roman"/>
          <w:i/>
          <w:iCs/>
          <w:u w:val="single"/>
        </w:rPr>
        <w:t>Rainfall.</w:t>
      </w:r>
      <w:r w:rsidR="00AF1058" w:rsidRPr="006D6442">
        <w:rPr>
          <w:rFonts w:ascii="Times New Roman" w:hAnsi="Times New Roman" w:cs="Times New Roman"/>
        </w:rPr>
        <w:t xml:space="preserve"> Rainfall (in mm) was recorded daily using a rain gauge located in the ABRP field camp. </w:t>
      </w:r>
      <w:r w:rsidR="00AF1058" w:rsidRPr="006D6442">
        <w:rPr>
          <w:rFonts w:ascii="Times New Roman" w:eastAsia="Times New Roman" w:hAnsi="Times New Roman" w:cs="Times New Roman"/>
          <w:color w:val="000000"/>
        </w:rPr>
        <w:t>The time periods over which the average daily rainfall was calculated are as follows: cycling duration and pregnancy outcome - 5 months before conception; pregnancy duration - the duration of the pregnancy; postpartum amenorrhea duration and offspring survival - 5 months before offspring birth; activity budget and maternal care - the duration of time for which the metric was measured.</w:t>
      </w:r>
    </w:p>
    <w:p w14:paraId="78EBE4BE" w14:textId="77777777" w:rsidR="00AF1058" w:rsidRPr="006D6442" w:rsidRDefault="00AF1058" w:rsidP="00AF1058">
      <w:pPr>
        <w:rPr>
          <w:rFonts w:ascii="Times New Roman" w:hAnsi="Times New Roman" w:cs="Times New Roman"/>
        </w:rPr>
      </w:pPr>
    </w:p>
    <w:p w14:paraId="0CB333AE" w14:textId="623FE6C6" w:rsidR="00AF1058" w:rsidRPr="006D6442" w:rsidRDefault="00AF1058" w:rsidP="00AF1058">
      <w:pPr>
        <w:rPr>
          <w:rFonts w:ascii="Times New Roman" w:hAnsi="Times New Roman" w:cs="Times New Roman"/>
        </w:rPr>
      </w:pPr>
      <w:r w:rsidRPr="006D6442">
        <w:rPr>
          <w:rFonts w:ascii="Times New Roman" w:hAnsi="Times New Roman" w:cs="Times New Roman"/>
        </w:rPr>
        <w:tab/>
      </w:r>
      <w:r w:rsidRPr="006D6442">
        <w:rPr>
          <w:rFonts w:ascii="Times New Roman" w:hAnsi="Times New Roman" w:cs="Times New Roman"/>
          <w:i/>
          <w:iCs/>
          <w:u w:val="single"/>
        </w:rPr>
        <w:t>Rainfall anomaly.</w:t>
      </w:r>
      <w:r w:rsidRPr="006D6442">
        <w:rPr>
          <w:rFonts w:ascii="Times New Roman" w:hAnsi="Times New Roman" w:cs="Times New Roman"/>
        </w:rPr>
        <w:t xml:space="preserve"> Rainfall anomaly is a variable that represents how relatively wet or dry a time period is compared to the same time period in previous years. This variable is determined by averaging the rainfall during a given window across all years the Amboseli Baboon Research Project has collected rainfall data (</w:t>
      </w:r>
      <w:r w:rsidR="00CE6157" w:rsidRPr="006D6442">
        <w:rPr>
          <w:rFonts w:ascii="Times New Roman" w:hAnsi="Times New Roman" w:cs="Times New Roman"/>
        </w:rPr>
        <w:t>197</w:t>
      </w:r>
      <w:r w:rsidR="00067DD5" w:rsidRPr="006D6442">
        <w:rPr>
          <w:rFonts w:ascii="Times New Roman" w:hAnsi="Times New Roman" w:cs="Times New Roman"/>
        </w:rPr>
        <w:t>6</w:t>
      </w:r>
      <w:r w:rsidRPr="006D6442">
        <w:rPr>
          <w:rFonts w:ascii="Times New Roman" w:hAnsi="Times New Roman" w:cs="Times New Roman"/>
        </w:rPr>
        <w:t>–</w:t>
      </w:r>
      <w:r w:rsidR="00CE6157" w:rsidRPr="006D6442">
        <w:rPr>
          <w:rFonts w:ascii="Times New Roman" w:hAnsi="Times New Roman" w:cs="Times New Roman"/>
        </w:rPr>
        <w:t>2021</w:t>
      </w:r>
      <w:r w:rsidRPr="006D6442">
        <w:rPr>
          <w:rFonts w:ascii="Times New Roman" w:hAnsi="Times New Roman" w:cs="Times New Roman"/>
        </w:rPr>
        <w:t xml:space="preserve"> for this analysis), and subtracting this mean from the particular year in question. For the endocrine and parasite traits, rainfall anomaly was always calculated for the three-months prior to sample collection.</w:t>
      </w:r>
    </w:p>
    <w:p w14:paraId="51D247D7" w14:textId="77777777" w:rsidR="00AF1058" w:rsidRPr="006D6442" w:rsidRDefault="00AF1058" w:rsidP="00AF1058">
      <w:pPr>
        <w:rPr>
          <w:rFonts w:ascii="Times New Roman" w:hAnsi="Times New Roman" w:cs="Times New Roman"/>
        </w:rPr>
      </w:pPr>
    </w:p>
    <w:p w14:paraId="0B1AF4B3" w14:textId="09B81ABA" w:rsidR="00AF1058" w:rsidRPr="006D6442" w:rsidRDefault="00AF1058" w:rsidP="006810E6">
      <w:pPr>
        <w:ind w:firstLine="720"/>
        <w:rPr>
          <w:rFonts w:ascii="Times New Roman" w:hAnsi="Times New Roman" w:cs="Times New Roman"/>
        </w:rPr>
      </w:pPr>
      <w:r w:rsidRPr="006D6442">
        <w:rPr>
          <w:rFonts w:ascii="Times New Roman" w:hAnsi="Times New Roman" w:cs="Times New Roman"/>
          <w:i/>
          <w:iCs/>
          <w:u w:val="single"/>
        </w:rPr>
        <w:t>Proportional rank.</w:t>
      </w:r>
      <w:r w:rsidRPr="006D6442">
        <w:rPr>
          <w:rFonts w:ascii="Times New Roman" w:hAnsi="Times New Roman" w:cs="Times New Roman"/>
        </w:rPr>
        <w:t xml:space="preserve"> The methods for assigning dominance rank are described in the “Rank” section of “Measuring </w:t>
      </w:r>
      <w:r w:rsidR="00DD1657">
        <w:rPr>
          <w:rFonts w:ascii="Times New Roman" w:hAnsi="Times New Roman" w:cs="Times New Roman"/>
        </w:rPr>
        <w:t>age-associated traits</w:t>
      </w:r>
      <w:r w:rsidRPr="006D6442">
        <w:rPr>
          <w:rFonts w:ascii="Times New Roman" w:hAnsi="Times New Roman" w:cs="Times New Roman"/>
        </w:rPr>
        <w:t xml:space="preserve">” above and </w:t>
      </w:r>
      <w:r w:rsidR="006810E6" w:rsidRPr="006D6442">
        <w:rPr>
          <w:rFonts w:ascii="Times New Roman" w:hAnsi="Times New Roman" w:cs="Times New Roman"/>
        </w:rPr>
        <w:fldChar w:fldCharType="begin"/>
      </w:r>
      <w:r w:rsidR="00346CE1" w:rsidRPr="006D6442">
        <w:rPr>
          <w:rFonts w:ascii="Times New Roman" w:hAnsi="Times New Roman" w:cs="Times New Roman"/>
        </w:rPr>
        <w:instrText xml:space="preserve"> ADDIN ZOTERO_ITEM CSL_CITATION {"citationID":"i3S0M7xc","properties":{"formattedCitation":"(Gordon et al., 2023; Hausfater et al., 1987)","plainCitation":"(Gordon et al., 2023; Hausfater et al., 1987)","noteIndex":0},"citationItems":[{"id":2296,"uris":["http://zotero.org/users/5647412/items/JWHIB7EG"],"itemData":{"id":2296,"type":"article-journal","title":"Ordinal dominance rank assignments: Protocol for the Amboseli Baboon Research Project","URL":"https://amboselibaboons.nd.edu/assets/509243/gordon_etal_elo_matrix_rank_comparisons_22mar2023_for_abrp_website_google_docs.pdf","author":[{"family":"Gordon","given":"JB"},{"family":"Jansen","given":"D"},{"family":"Learn","given":"NH"},{"family":"Altmann","given":"J"},{"family":"Tung","given":"J"},{"family":"Archie","given":"EA"},{"family":"Alberts","given":"SC"}],"issued":{"date-parts":[["2023"]]}}},{"id":2026,"uris":["http://zotero.org/users/5647412/items/PDRZVBGD"],"itemData":{"id":2026,"type":"article-journal","container-title":"American Journal of Primatology","page":"55-70","title":"Variability and Stability in the Rank Relations of Nonhuman Primate Females: Analysis by Computer Simulation","volume":"12","author":[{"family":"Hausfater","given":"Glenn"},{"family":"Cairns","given":"Sara J"},{"family":"Levin","given":"Rachel N"}],"issued":{"date-parts":[["1987"]]}}}],"schema":"https://github.com/citation-style-language/schema/raw/master/csl-citation.json"} </w:instrText>
      </w:r>
      <w:r w:rsidR="006810E6" w:rsidRPr="006D6442">
        <w:rPr>
          <w:rFonts w:ascii="Times New Roman" w:hAnsi="Times New Roman" w:cs="Times New Roman"/>
        </w:rPr>
        <w:fldChar w:fldCharType="separate"/>
      </w:r>
      <w:r w:rsidR="006810E6" w:rsidRPr="006D6442">
        <w:rPr>
          <w:rFonts w:ascii="Times New Roman" w:hAnsi="Times New Roman" w:cs="Times New Roman"/>
          <w:noProof/>
        </w:rPr>
        <w:t>(Gordon et al., 2023; Hausfater et al., 1987)</w:t>
      </w:r>
      <w:r w:rsidR="006810E6" w:rsidRPr="006D6442">
        <w:rPr>
          <w:rFonts w:ascii="Times New Roman" w:hAnsi="Times New Roman" w:cs="Times New Roman"/>
        </w:rPr>
        <w:fldChar w:fldCharType="end"/>
      </w:r>
      <w:r w:rsidRPr="006D6442">
        <w:rPr>
          <w:rFonts w:ascii="Times New Roman" w:hAnsi="Times New Roman" w:cs="Times New Roman"/>
        </w:rPr>
        <w:t>. For endocrine and parasite traits, proportional rank was recorded on the day of sample collection. For the duration of reproductive states, proportional rank was recorded at the start of the state. For pregnancy outcomes and offspring survival, proportional rank was recorded on the date of conception and offspring birth, respectively. For overall sociality, dyadic sociality, agonism, and illness and injury traits, proportional rank was recorded at the start of the corresponding year of life. Finally, for activity budgets and maternal care, proportional rank was recorded at the start of each yearly interval (which depends on the presence or absence of an infant and may not directly correspond with the individual’s birthdate).</w:t>
      </w:r>
    </w:p>
    <w:p w14:paraId="242A3897" w14:textId="77777777" w:rsidR="00AF1058" w:rsidRPr="006D6442" w:rsidRDefault="00AF1058" w:rsidP="00AF1058">
      <w:pPr>
        <w:rPr>
          <w:rFonts w:ascii="Times New Roman" w:hAnsi="Times New Roman" w:cs="Times New Roman"/>
        </w:rPr>
      </w:pPr>
    </w:p>
    <w:p w14:paraId="02C9D03A" w14:textId="77777777" w:rsidR="00AF1058" w:rsidRPr="006D6442" w:rsidRDefault="00AF1058" w:rsidP="00AF1058">
      <w:pPr>
        <w:rPr>
          <w:rFonts w:ascii="Times New Roman" w:hAnsi="Times New Roman" w:cs="Times New Roman"/>
        </w:rPr>
      </w:pPr>
      <w:r w:rsidRPr="006D6442">
        <w:rPr>
          <w:rFonts w:ascii="Times New Roman" w:hAnsi="Times New Roman" w:cs="Times New Roman"/>
        </w:rPr>
        <w:tab/>
      </w:r>
      <w:r w:rsidRPr="006D6442">
        <w:rPr>
          <w:rFonts w:ascii="Times New Roman" w:hAnsi="Times New Roman" w:cs="Times New Roman"/>
          <w:i/>
          <w:iCs/>
          <w:u w:val="single"/>
        </w:rPr>
        <w:t>Alpha</w:t>
      </w:r>
      <w:r w:rsidRPr="006D6442">
        <w:rPr>
          <w:rFonts w:ascii="Times New Roman" w:hAnsi="Times New Roman" w:cs="Times New Roman"/>
        </w:rPr>
        <w:t>. Alpha is a two-level factor that represents whether the female was the top-ranking female in her social group. The variable was recorded on the same date that the proportional rank was recorded.</w:t>
      </w:r>
    </w:p>
    <w:p w14:paraId="1345EC9B" w14:textId="77777777" w:rsidR="00AF1058" w:rsidRPr="006D6442" w:rsidRDefault="00AF1058" w:rsidP="00AF1058">
      <w:pPr>
        <w:rPr>
          <w:rFonts w:ascii="Times New Roman" w:hAnsi="Times New Roman" w:cs="Times New Roman"/>
        </w:rPr>
      </w:pPr>
    </w:p>
    <w:p w14:paraId="7C92BE3D" w14:textId="7242E27F" w:rsidR="00AF1058" w:rsidRPr="006D6442" w:rsidRDefault="00AF1058" w:rsidP="00AF1058">
      <w:pPr>
        <w:rPr>
          <w:rFonts w:ascii="Times New Roman" w:hAnsi="Times New Roman" w:cs="Times New Roman"/>
        </w:rPr>
      </w:pPr>
      <w:r w:rsidRPr="006D6442">
        <w:rPr>
          <w:rFonts w:ascii="Times New Roman" w:hAnsi="Times New Roman" w:cs="Times New Roman"/>
        </w:rPr>
        <w:tab/>
      </w:r>
      <w:r w:rsidRPr="006D6442">
        <w:rPr>
          <w:rFonts w:ascii="Times New Roman" w:hAnsi="Times New Roman" w:cs="Times New Roman"/>
          <w:i/>
          <w:iCs/>
          <w:u w:val="single"/>
        </w:rPr>
        <w:t>Storage time as fecal powder.</w:t>
      </w:r>
      <w:r w:rsidRPr="006D6442">
        <w:rPr>
          <w:rFonts w:ascii="Times New Roman" w:hAnsi="Times New Roman" w:cs="Times New Roman"/>
        </w:rPr>
        <w:t xml:space="preserve"> This variable represents the amount of time that the fecal samples used for </w:t>
      </w:r>
      <w:r w:rsidR="005336C9" w:rsidRPr="006D6442">
        <w:rPr>
          <w:rFonts w:ascii="Times New Roman" w:hAnsi="Times New Roman" w:cs="Times New Roman"/>
        </w:rPr>
        <w:t xml:space="preserve">steroid </w:t>
      </w:r>
      <w:r w:rsidRPr="006D6442">
        <w:rPr>
          <w:rFonts w:ascii="Times New Roman" w:hAnsi="Times New Roman" w:cs="Times New Roman"/>
        </w:rPr>
        <w:t>hormone analysis were stored as freeze-dried fecal powder at -20</w:t>
      </w:r>
      <w:r w:rsidRPr="006D6442">
        <w:rPr>
          <w:rFonts w:ascii="Times New Roman" w:hAnsi="Times New Roman" w:cs="Times New Roman"/>
          <w:vertAlign w:val="superscript"/>
        </w:rPr>
        <w:t>o</w:t>
      </w:r>
      <w:r w:rsidRPr="006D6442">
        <w:rPr>
          <w:rFonts w:ascii="Times New Roman" w:hAnsi="Times New Roman" w:cs="Times New Roman"/>
        </w:rPr>
        <w:t>C, before being extracted into methanol.</w:t>
      </w:r>
    </w:p>
    <w:p w14:paraId="24992964" w14:textId="77777777" w:rsidR="00AF1058" w:rsidRPr="006D6442" w:rsidRDefault="00AF1058" w:rsidP="00AF1058">
      <w:pPr>
        <w:rPr>
          <w:rFonts w:ascii="Times New Roman" w:hAnsi="Times New Roman" w:cs="Times New Roman"/>
        </w:rPr>
      </w:pPr>
    </w:p>
    <w:p w14:paraId="22D5A524" w14:textId="6A5EF9FD" w:rsidR="00AF1058" w:rsidRPr="006D6442" w:rsidRDefault="00AF1058" w:rsidP="00AF1058">
      <w:pPr>
        <w:rPr>
          <w:rFonts w:ascii="Times New Roman" w:hAnsi="Times New Roman" w:cs="Times New Roman"/>
        </w:rPr>
      </w:pPr>
      <w:r w:rsidRPr="006D6442">
        <w:rPr>
          <w:rFonts w:ascii="Times New Roman" w:hAnsi="Times New Roman" w:cs="Times New Roman"/>
        </w:rPr>
        <w:tab/>
      </w:r>
      <w:r w:rsidRPr="006D6442">
        <w:rPr>
          <w:rFonts w:ascii="Times New Roman" w:hAnsi="Times New Roman" w:cs="Times New Roman"/>
          <w:i/>
          <w:iCs/>
          <w:u w:val="single"/>
        </w:rPr>
        <w:t>Storage time in methanol.</w:t>
      </w:r>
      <w:r w:rsidRPr="006D6442">
        <w:rPr>
          <w:rFonts w:ascii="Times New Roman" w:hAnsi="Times New Roman" w:cs="Times New Roman"/>
        </w:rPr>
        <w:t xml:space="preserve"> This variable represents the amount of time that the fecal samples used for</w:t>
      </w:r>
      <w:r w:rsidR="005336C9" w:rsidRPr="006D6442">
        <w:rPr>
          <w:rFonts w:ascii="Times New Roman" w:hAnsi="Times New Roman" w:cs="Times New Roman"/>
        </w:rPr>
        <w:t xml:space="preserve"> steroid</w:t>
      </w:r>
      <w:r w:rsidRPr="006D6442">
        <w:rPr>
          <w:rFonts w:ascii="Times New Roman" w:hAnsi="Times New Roman" w:cs="Times New Roman"/>
        </w:rPr>
        <w:t xml:space="preserve"> hormone analysis were stored in methanol at -20</w:t>
      </w:r>
      <w:r w:rsidRPr="006D6442">
        <w:rPr>
          <w:rFonts w:ascii="Times New Roman" w:hAnsi="Times New Roman" w:cs="Times New Roman"/>
          <w:vertAlign w:val="superscript"/>
        </w:rPr>
        <w:t>o</w:t>
      </w:r>
      <w:r w:rsidRPr="006D6442">
        <w:rPr>
          <w:rFonts w:ascii="Times New Roman" w:hAnsi="Times New Roman" w:cs="Times New Roman"/>
        </w:rPr>
        <w:t>C, before being assayed.</w:t>
      </w:r>
    </w:p>
    <w:p w14:paraId="792D1850" w14:textId="77777777" w:rsidR="00AF1058" w:rsidRPr="006D6442" w:rsidRDefault="00AF1058" w:rsidP="00AF1058">
      <w:pPr>
        <w:rPr>
          <w:rFonts w:ascii="Times New Roman" w:hAnsi="Times New Roman" w:cs="Times New Roman"/>
        </w:rPr>
      </w:pPr>
    </w:p>
    <w:p w14:paraId="520AA4C8" w14:textId="77777777" w:rsidR="00AF1058" w:rsidRPr="006D6442" w:rsidRDefault="00AF1058" w:rsidP="00AF1058">
      <w:pPr>
        <w:rPr>
          <w:rFonts w:ascii="Times New Roman" w:hAnsi="Times New Roman" w:cs="Times New Roman"/>
        </w:rPr>
      </w:pPr>
      <w:r w:rsidRPr="006D6442">
        <w:rPr>
          <w:rFonts w:ascii="Times New Roman" w:hAnsi="Times New Roman" w:cs="Times New Roman"/>
        </w:rPr>
        <w:tab/>
      </w:r>
      <w:r w:rsidRPr="006D6442">
        <w:rPr>
          <w:rFonts w:ascii="Times New Roman" w:hAnsi="Times New Roman" w:cs="Times New Roman"/>
          <w:i/>
          <w:iCs/>
          <w:u w:val="single"/>
        </w:rPr>
        <w:t>Infant sex.</w:t>
      </w:r>
      <w:r w:rsidRPr="006D6442">
        <w:rPr>
          <w:rFonts w:ascii="Times New Roman" w:hAnsi="Times New Roman" w:cs="Times New Roman"/>
        </w:rPr>
        <w:t xml:space="preserve"> This variable represents the sex of a female’s infant (male or female).</w:t>
      </w:r>
    </w:p>
    <w:p w14:paraId="7D605FE6" w14:textId="77777777" w:rsidR="00AF1058" w:rsidRPr="006D6442" w:rsidRDefault="00AF1058" w:rsidP="00AF1058">
      <w:pPr>
        <w:rPr>
          <w:rFonts w:ascii="Times New Roman" w:hAnsi="Times New Roman" w:cs="Times New Roman"/>
        </w:rPr>
      </w:pPr>
    </w:p>
    <w:p w14:paraId="754BF330" w14:textId="72E12FAD" w:rsidR="00AF1058" w:rsidRPr="006D6442" w:rsidRDefault="00AF1058" w:rsidP="00AF1058">
      <w:pPr>
        <w:rPr>
          <w:rFonts w:ascii="Times New Roman" w:hAnsi="Times New Roman" w:cs="Times New Roman"/>
        </w:rPr>
      </w:pPr>
      <w:r w:rsidRPr="006D6442">
        <w:rPr>
          <w:rFonts w:ascii="Times New Roman" w:hAnsi="Times New Roman" w:cs="Times New Roman"/>
        </w:rPr>
        <w:tab/>
      </w:r>
      <w:r w:rsidRPr="006D6442">
        <w:rPr>
          <w:rFonts w:ascii="Times New Roman" w:hAnsi="Times New Roman" w:cs="Times New Roman"/>
          <w:i/>
          <w:iCs/>
          <w:u w:val="single"/>
        </w:rPr>
        <w:t>Habitat quality.</w:t>
      </w:r>
      <w:r w:rsidRPr="006D6442">
        <w:rPr>
          <w:rFonts w:ascii="Times New Roman" w:hAnsi="Times New Roman" w:cs="Times New Roman"/>
        </w:rPr>
        <w:t xml:space="preserve"> Habitat quality is a two-level binary variable that represents the quality of the habitat at a given time period. In the late-1980s to early-1990s, the ABRP study groups shifted their range ~8 km west, from an area experiencing long-term decline of fever tree groves (</w:t>
      </w:r>
      <w:proofErr w:type="spellStart"/>
      <w:r w:rsidRPr="006D6442">
        <w:rPr>
          <w:rFonts w:ascii="Times New Roman" w:hAnsi="Times New Roman" w:cs="Times New Roman"/>
          <w:i/>
          <w:iCs/>
        </w:rPr>
        <w:t>Vachellia</w:t>
      </w:r>
      <w:proofErr w:type="spellEnd"/>
      <w:r w:rsidRPr="006D6442">
        <w:rPr>
          <w:rFonts w:ascii="Times New Roman" w:hAnsi="Times New Roman" w:cs="Times New Roman"/>
          <w:i/>
          <w:iCs/>
        </w:rPr>
        <w:t xml:space="preserve"> xanthophloea</w:t>
      </w:r>
      <w:r w:rsidRPr="006D6442">
        <w:rPr>
          <w:rFonts w:ascii="Times New Roman" w:hAnsi="Times New Roman" w:cs="Times New Roman"/>
        </w:rPr>
        <w:t xml:space="preserve">)—which the baboons rely on for sleeping and food—to an area with a relatively high density of fever trees and low density of baboons </w:t>
      </w:r>
      <w:r w:rsidRPr="006D6442">
        <w:rPr>
          <w:rFonts w:ascii="Times New Roman" w:hAnsi="Times New Roman" w:cs="Times New Roman"/>
        </w:rPr>
        <w:fldChar w:fldCharType="begin"/>
      </w:r>
      <w:r w:rsidR="00346CE1" w:rsidRPr="006D6442">
        <w:rPr>
          <w:rFonts w:ascii="Times New Roman" w:hAnsi="Times New Roman" w:cs="Times New Roman"/>
        </w:rPr>
        <w:instrText xml:space="preserve"> ADDIN ZOTERO_ITEM CSL_CITATION {"citationID":"seSL1rxE","properties":{"formattedCitation":"(S. C. Alberts et al., 2005)","plainCitation":"(S. C. Alberts et al., 2005)","noteIndex":0},"citationItems":[{"id":9,"uris":["http://zotero.org/users/5647412/items/APUMJHX5"],"itemData":{"id":9,"type":"chapter","container-title":"Seasonality in Primates: Studies of Living and Extinct Human and Non-Human Primates","event-place":"Cambridge University Press","page":"157-195","publisher":"Cambridge University Press","publisher-place":"Cambridge University Press","title":"Seasonality and long-term change in a savannah environment","author":[{"family":"Alberts","given":"Susan C."},{"family":"Hollister-Smith","given":"Julie A."},{"family":"Mututua","given":"Raphael S."},{"family":"Sayialel","given":"Serah N."},{"family":"Muruthi","given":"Philip M."},{"family":"Warutere","given":"J. Kinyua"},{"family":"Altmann","given":"Jeanne"}],"editor":[{"family":"Schaik","given":"Carel P.","non-dropping-particle":"van"},{"family":"Brockman","given":"Diane K."}],"issued":{"date-parts":[["2005"]]}}}],"schema":"https://github.com/citation-style-language/schema/raw/master/csl-citation.json"} </w:instrText>
      </w:r>
      <w:r w:rsidRPr="006D6442">
        <w:rPr>
          <w:rFonts w:ascii="Times New Roman" w:hAnsi="Times New Roman" w:cs="Times New Roman"/>
        </w:rPr>
        <w:fldChar w:fldCharType="separate"/>
      </w:r>
      <w:r w:rsidR="00346CE1" w:rsidRPr="006D6442">
        <w:rPr>
          <w:rFonts w:ascii="Times New Roman" w:hAnsi="Times New Roman" w:cs="Times New Roman"/>
          <w:noProof/>
        </w:rPr>
        <w:t>(Alberts et al., 2005)</w:t>
      </w:r>
      <w:r w:rsidRPr="006D6442">
        <w:rPr>
          <w:rFonts w:ascii="Times New Roman" w:hAnsi="Times New Roman" w:cs="Times New Roman"/>
        </w:rPr>
        <w:fldChar w:fldCharType="end"/>
      </w:r>
      <w:r w:rsidRPr="006D6442">
        <w:rPr>
          <w:rFonts w:ascii="Times New Roman" w:hAnsi="Times New Roman" w:cs="Times New Roman"/>
        </w:rPr>
        <w:t>. Before this shift, the habitat is considered “poor” and after this shift, the habitat is considered “good”.</w:t>
      </w:r>
    </w:p>
    <w:p w14:paraId="7DBD6335" w14:textId="77777777" w:rsidR="00AF1058" w:rsidRPr="006D6442" w:rsidRDefault="00AF1058" w:rsidP="00AF1058">
      <w:pPr>
        <w:rPr>
          <w:rFonts w:ascii="Times New Roman" w:hAnsi="Times New Roman" w:cs="Times New Roman"/>
        </w:rPr>
      </w:pPr>
    </w:p>
    <w:p w14:paraId="6593E24F" w14:textId="77777777" w:rsidR="00AF1058" w:rsidRPr="006D6442" w:rsidRDefault="00AF1058" w:rsidP="00AF1058">
      <w:pPr>
        <w:rPr>
          <w:rFonts w:ascii="Times New Roman" w:hAnsi="Times New Roman" w:cs="Times New Roman"/>
        </w:rPr>
      </w:pPr>
      <w:r w:rsidRPr="006D6442">
        <w:rPr>
          <w:rFonts w:ascii="Times New Roman" w:hAnsi="Times New Roman" w:cs="Times New Roman"/>
        </w:rPr>
        <w:tab/>
      </w:r>
      <w:r w:rsidRPr="006D6442">
        <w:rPr>
          <w:rFonts w:ascii="Times New Roman" w:hAnsi="Times New Roman" w:cs="Times New Roman"/>
          <w:i/>
          <w:iCs/>
          <w:u w:val="single"/>
        </w:rPr>
        <w:t>Maternal presence.</w:t>
      </w:r>
      <w:r w:rsidRPr="006D6442">
        <w:rPr>
          <w:rFonts w:ascii="Times New Roman" w:hAnsi="Times New Roman" w:cs="Times New Roman"/>
        </w:rPr>
        <w:t xml:space="preserve"> Maternal presence is a two-level binary variable that represents whether the individual’s mother was present in the individual’s social group at the beginning of each year of life.</w:t>
      </w:r>
    </w:p>
    <w:p w14:paraId="6266E898" w14:textId="77777777" w:rsidR="000839E9" w:rsidRPr="006D6442" w:rsidRDefault="000839E9" w:rsidP="00AF1058">
      <w:pPr>
        <w:rPr>
          <w:rFonts w:ascii="Times New Roman" w:hAnsi="Times New Roman" w:cs="Times New Roman"/>
        </w:rPr>
      </w:pPr>
    </w:p>
    <w:p w14:paraId="755DECDA" w14:textId="77777777" w:rsidR="00AF1058" w:rsidRPr="006D6442" w:rsidRDefault="00AF1058" w:rsidP="00AF1058">
      <w:pPr>
        <w:rPr>
          <w:rFonts w:ascii="Times New Roman" w:hAnsi="Times New Roman" w:cs="Times New Roman"/>
        </w:rPr>
      </w:pPr>
      <w:r w:rsidRPr="006D6442">
        <w:rPr>
          <w:rFonts w:ascii="Times New Roman" w:hAnsi="Times New Roman" w:cs="Times New Roman"/>
        </w:rPr>
        <w:tab/>
      </w:r>
      <w:r w:rsidRPr="006D6442">
        <w:rPr>
          <w:rFonts w:ascii="Times New Roman" w:hAnsi="Times New Roman" w:cs="Times New Roman"/>
          <w:i/>
          <w:iCs/>
          <w:u w:val="single"/>
        </w:rPr>
        <w:t>Number of adult daughters</w:t>
      </w:r>
      <w:r w:rsidRPr="006D6442">
        <w:rPr>
          <w:rFonts w:ascii="Times New Roman" w:hAnsi="Times New Roman" w:cs="Times New Roman"/>
        </w:rPr>
        <w:t>. This variable represents the total number of adult daughters that the subject had in her social group at the beginning of each year of life. Daughters are considered adults if they have attained menarche.</w:t>
      </w:r>
    </w:p>
    <w:p w14:paraId="6699801D" w14:textId="2F546693" w:rsidR="000416E1" w:rsidRPr="006D6442" w:rsidRDefault="000416E1" w:rsidP="00AF1058">
      <w:pPr>
        <w:rPr>
          <w:rFonts w:ascii="Times New Roman" w:hAnsi="Times New Roman" w:cs="Times New Roman"/>
          <w:u w:val="single"/>
        </w:rPr>
      </w:pPr>
    </w:p>
    <w:p w14:paraId="65E86FAC" w14:textId="273FB268" w:rsidR="00B43F2B" w:rsidRPr="006D6442" w:rsidRDefault="004E65F9" w:rsidP="00B43F2B">
      <w:pPr>
        <w:rPr>
          <w:rFonts w:ascii="Times New Roman" w:hAnsi="Times New Roman" w:cs="Times New Roman"/>
          <w:u w:val="single"/>
        </w:rPr>
      </w:pPr>
      <w:r w:rsidRPr="006D6442">
        <w:rPr>
          <w:rFonts w:ascii="Times New Roman" w:hAnsi="Times New Roman" w:cs="Times New Roman"/>
          <w:u w:val="single"/>
        </w:rPr>
        <w:t xml:space="preserve">3. </w:t>
      </w:r>
      <w:r w:rsidR="00B43F2B" w:rsidRPr="006D6442">
        <w:rPr>
          <w:rFonts w:ascii="Times New Roman" w:hAnsi="Times New Roman" w:cs="Times New Roman"/>
          <w:u w:val="single"/>
        </w:rPr>
        <w:t>Measuring early-life adversity</w:t>
      </w:r>
    </w:p>
    <w:p w14:paraId="21110D67" w14:textId="3256E9BC" w:rsidR="00B43F2B" w:rsidRPr="006D6442" w:rsidRDefault="00B43F2B" w:rsidP="00B43F2B">
      <w:pPr>
        <w:rPr>
          <w:rFonts w:ascii="Times New Roman" w:hAnsi="Times New Roman" w:cs="Times New Roman"/>
        </w:rPr>
      </w:pPr>
      <w:r w:rsidRPr="006D6442">
        <w:rPr>
          <w:rFonts w:ascii="Times New Roman" w:hAnsi="Times New Roman" w:cs="Times New Roman"/>
        </w:rPr>
        <w:t xml:space="preserve">We measured the same six sources of early-life adversity used in Tung </w:t>
      </w:r>
      <w:r w:rsidRPr="006D6442">
        <w:rPr>
          <w:rFonts w:ascii="Times New Roman" w:hAnsi="Times New Roman" w:cs="Times New Roman"/>
          <w:i/>
        </w:rPr>
        <w:t>et al.</w:t>
      </w:r>
      <w:r w:rsidRPr="006D6442">
        <w:rPr>
          <w:rFonts w:ascii="Times New Roman" w:hAnsi="Times New Roman" w:cs="Times New Roman"/>
        </w:rPr>
        <w:t xml:space="preserve"> </w:t>
      </w:r>
      <w:r w:rsidR="006F2EA1" w:rsidRPr="006D6442">
        <w:rPr>
          <w:rFonts w:ascii="Times New Roman" w:hAnsi="Times New Roman" w:cs="Times New Roman"/>
        </w:rPr>
        <w:t xml:space="preserve">and several other subsequent papers </w:t>
      </w:r>
      <w:r w:rsidRPr="006D6442">
        <w:rPr>
          <w:rFonts w:ascii="Times New Roman" w:hAnsi="Times New Roman" w:cs="Times New Roman"/>
        </w:rPr>
        <w:fldChar w:fldCharType="begin"/>
      </w:r>
      <w:r w:rsidR="006F2EA1" w:rsidRPr="006D6442">
        <w:rPr>
          <w:rFonts w:ascii="Times New Roman" w:hAnsi="Times New Roman" w:cs="Times New Roman"/>
        </w:rPr>
        <w:instrText xml:space="preserve"> ADDIN ZOTERO_ITEM CSL_CITATION {"citationID":"WnNggdjh","properties":{"formattedCitation":"(Rosenbaum et al., 2020; Tung et al., 2016; Weibel et al., 2020; Zipple et al., 2019)","plainCitation":"(Rosenbaum et al., 2020; Tung et al., 2016; Weibel et al., 2020; Zipple et al., 2019)","noteIndex":0},"citationItems":[{"id":1579,"uris":["http://zotero.org/users/5647412/items/YBS7A2FB"],"itemData":{"id":1579,"type":"article-journal","abstract":"In humans and other animals, harsh conditions in early life can have profound effects on adult physiology, including the stress response. This relationship may be mediated by a lack of supportive relationships in adulthood. That is, early life adversity may inhibit the formation of supportive social ties, and weak social support is itself often linked to dysregulated stress responses. Here, we use prospective, longitudinal data from wild baboons in Kenya to test the links between early adversity, adult social bonds, and adult fecal glucocorticoid hormone concentrations (a measure of hypothalamic–pituitary–adrenal [HPA] axis activation and the stress response). Using a causal inference framework, we found that experiencing one or more sources of early adversity led to a 9 to 14% increase in females’ glucocorticoid concentrations across adulthood. However, these effects were not mediated by weak social bonds: The direct effects of early adversity on adult glucocorticoid concentrations were 11 times stronger than the effects mediated by social bonds. This pattern occurred, in part, because the effect of social bonds on glucocorticoids was weak compared to the powerful effects of early adversity on glucocorticoid levels in adulthood. Hence, in female baboons, weak social bonds in adulthood are not enough to explain the effects of early adversity on glucocorticoid concentrations. Together, our results support the well-established notions that early adversity and weak social bonds both predict poor adult health. However, the magnitudes of these two effects differ considerably, and they may act independently of one another.","container-title":"Proceedings of the National Academy of Sciences","DOI":"10.1073/pnas.2004524117","ISSN":"0027-8424, 1091-6490","journalAbbreviation":"Proc Natl Acad Sci USA","language":"en","page":"202004524","source":"DOI.org (Crossref)","title":"Social bonds do not mediate the relationship between early adversity and adult glucocorticoids in wild baboons","author":[{"family":"Rosenbaum","given":"Stacy"},{"family":"Zeng","given":"Shuxi"},{"family":"Campos","given":"Fernando A."},{"family":"Gesquiere","given":"Laurence R."},{"family":"Altmann","given":"Jeanne"},{"family":"Alberts","given":"Susan C."},{"family":"Li","given":"Fan"},{"family":"Archie","given":"Elizabeth A."}],"issued":{"date-parts":[["2020",8,3]]}}},{"id":373,"uris":["http://zotero.org/users/5647412/items/5IS9C98F"],"itemData":{"id":373,"type":"article-journal","abstract":"In humans and other animals, harsh circumstances in early life predict morbidity and mortality in adulthood. Multiple adverse conditions are thought to be especially toxic, but this hypothesis has rarely been tested in a prospective, longitudinal framework, especially in long-lived mammals. Here we use prospective data on 196 wild female baboons to show that cumulative early adversity predicts natural adult lifespan. Females who experience &gt;/=3 sources of early adversity die a median of 10 years earlier than females who experience &lt;/=1 adverse circumstances (median lifespan is 18.5 years). Females who experience the most adversity are also socially isolated in adulthood, suggesting that social processes partially explain the link between early adversity and adult survival. Our results provide powerful evidence for the developmental origins of health and disease and indicate that close ties between early adversity and survival arise even in the absence of health habit and health care-related explanations.","archive_location":"27091302","container-title":"Nat Commun","DOI":"10.1038/ncomms11181","ISSN":"2041-1723 (Electronic) 2041-1723 (Linking)","page":"11181","title":"Cumulative early life adversity predicts longevity in wild baboons","volume":"7","author":[{"family":"Tung","given":"Jenny"},{"family":"Archie","given":"Elizabeth A."},{"family":"Altmann","given":"Jeanne"},{"family":"Alberts","given":"Susan C."}],"issued":{"date-parts":[["2016",4,19]]}}},{"id":1823,"uris":["http://zotero.org/users/5647412/items/LVH4J96P"],"itemData":{"id":1823,"type":"article-journal","abstract":"In humans and other long-lived species, harsh conditions in early life often lead to profound differences in adult life expectancy. In response, natural selection is expected to accelerate the timing and pace of reproduction in individuals who experience some forms of early-life adversity. However, the adaptive benefits of reproductive acceleration following early adversity remain untested. Here, we test a recent version of this theory, the internal predictive adaptive response (iPAR) model, by assessing whether accelerating reproduction following early-life adversity leads to higher lifetime reproductive success. We do so by leveraging 48 y of continuous, individual-based data from wild female baboons in the Amboseli ecosystem in Kenya, including prospective, longitudinal data on multiple sources of nutritional and psychosocial adversity in early life; reproductive pace; and lifetime reproductive success. We find that while early-life adversity led to dramatically shorter lifespans, individuals who experienced early adversity did not accelerate their reproduction compared with those who did not experience early adversity. Further, while accelerated reproduction predicted increased lifetime reproductive success overall, these benefits were not specific to females who experienced early-life adversity. Instead, females only benefited from reproductive acceleration if they also led long lives. Our results call into question the theory that accelerated reproduction is an adaptive response to both nutritional and psychosocial sources of early-life adversity in baboons and other long-lived species.","container-title":"Proceedings of the National Academy of Sciences","DOI":"10.1073/pnas.2004018117","ISSN":"0027-8424, 1091-6490","issue":"40","journalAbbreviation":"Proc Natl Acad Sci","language":"en","page":"24909-24919","source":"DOI.org (Crossref)","title":"Accelerated reproduction is not an adaptive response to early-life adversity in wild baboons","volume":"117","author":[{"family":"Weibel","given":"Chelsea J."},{"family":"Tung","given":"Jenny"},{"family":"Alberts","given":"Susan C."},{"family":"Archie","given":"Elizabeth A."}],"issued":{"date-parts":[["2020",10,6]]}}},{"id":1059,"uris":["http://zotero.org/users/5647412/items/BHPDIS9F"],"itemData":{"id":1059,"type":"article-journal","abstract":"Early life adversity can affect an individual’s health, survival, and fertility for many years\nafter the adverse experience. Whether early life adversity also imposes intergenerational effects on the exposed individual’s offspring is not well understood. We fill this gap by leveraging prospective, longitudinal data on a wild, long-lived primate. We find that juveniles whose mothers experienced early life adversity exhibit high mortality before age 4, independent of the juvenile’s own experience of early adversity. These juveniles often preceded their mothers in death by 1 to 2 years, indicating that high adversity females decline in their ability to raise offspring near the end of life. While we cannot exclude direct effects of a parent’s environment on offspring quality (e.g., inherited epigenetic changes), our results are completely consistent with a classic parental effect, in\nwhich the environment experienced by a parent affects its future phenotype and therefore its offspring’s phenotype.","container-title":"eLife","issue":"e47433","title":"Intergenerational effects of early adversity on survival in wild baboons","volume":"8","author":[{"family":"Zipple","given":"Matthew N."},{"family":"Archie","given":"Elizabeth A."},{"family":"Tung","given":"Jenny"},{"family":"Altmann","given":"Jeanne"},{"family":"Alberts","given":"Susan C."}],"issued":{"date-parts":[["2019"]]}}}],"schema":"https://github.com/citation-style-language/schema/raw/master/csl-citation.json"} </w:instrText>
      </w:r>
      <w:r w:rsidRPr="006D6442">
        <w:rPr>
          <w:rFonts w:ascii="Times New Roman" w:hAnsi="Times New Roman" w:cs="Times New Roman"/>
        </w:rPr>
        <w:fldChar w:fldCharType="separate"/>
      </w:r>
      <w:r w:rsidR="006F2EA1" w:rsidRPr="006D6442">
        <w:rPr>
          <w:rFonts w:ascii="Times New Roman" w:hAnsi="Times New Roman" w:cs="Times New Roman"/>
          <w:noProof/>
        </w:rPr>
        <w:t>(Rosenbaum et al., 2020; Tung et al., 2016; Weibel et al., 2020; Zipple et al., 2019)</w:t>
      </w:r>
      <w:r w:rsidRPr="006D6442">
        <w:rPr>
          <w:rFonts w:ascii="Times New Roman" w:hAnsi="Times New Roman" w:cs="Times New Roman"/>
        </w:rPr>
        <w:fldChar w:fldCharType="end"/>
      </w:r>
      <w:r w:rsidRPr="006D6442">
        <w:rPr>
          <w:rFonts w:ascii="Times New Roman" w:hAnsi="Times New Roman" w:cs="Times New Roman"/>
        </w:rPr>
        <w:t>. The data underlying these measures were collected as follows.</w:t>
      </w:r>
    </w:p>
    <w:p w14:paraId="4EF5495A" w14:textId="77777777" w:rsidR="00C85AB8" w:rsidRPr="006D6442" w:rsidRDefault="00C85AB8" w:rsidP="00B43F2B">
      <w:pPr>
        <w:rPr>
          <w:rFonts w:ascii="Times New Roman" w:hAnsi="Times New Roman" w:cs="Times New Roman"/>
          <w:i/>
          <w:u w:val="single"/>
        </w:rPr>
      </w:pPr>
    </w:p>
    <w:p w14:paraId="263BDBD2" w14:textId="1ADC46C3" w:rsidR="00B43F2B" w:rsidRPr="006D6442" w:rsidRDefault="00B43F2B" w:rsidP="00B43F2B">
      <w:pPr>
        <w:ind w:firstLine="720"/>
        <w:rPr>
          <w:rFonts w:ascii="Times New Roman" w:hAnsi="Times New Roman" w:cs="Times New Roman"/>
        </w:rPr>
      </w:pPr>
      <w:r w:rsidRPr="006D6442">
        <w:rPr>
          <w:rFonts w:ascii="Times New Roman" w:hAnsi="Times New Roman" w:cs="Times New Roman"/>
          <w:i/>
          <w:u w:val="single"/>
        </w:rPr>
        <w:t>Maternal death</w:t>
      </w:r>
      <w:r w:rsidRPr="006D6442">
        <w:rPr>
          <w:rFonts w:ascii="Times New Roman" w:hAnsi="Times New Roman" w:cs="Times New Roman"/>
        </w:rPr>
        <w:t xml:space="preserve">. Maternal death occurred if the focal female’s mother died before the focal female reached 4 years of age. Four years represents the earliest age when females attain menarche and become sexually mature </w:t>
      </w:r>
      <w:r w:rsidRPr="006D6442">
        <w:rPr>
          <w:rFonts w:ascii="Times New Roman" w:hAnsi="Times New Roman" w:cs="Times New Roman"/>
        </w:rPr>
        <w:fldChar w:fldCharType="begin"/>
      </w:r>
      <w:r w:rsidRPr="006D6442">
        <w:rPr>
          <w:rFonts w:ascii="Times New Roman" w:hAnsi="Times New Roman" w:cs="Times New Roman"/>
        </w:rPr>
        <w:instrText xml:space="preserve"> ADDIN ZOTERO_ITEM CSL_CITATION {"citationID":"upl66qLn","properties":{"formattedCitation":"(Onyango et al., 2013)","plainCitation":"(Onyango et al., 2013)","noteIndex":0},"citationItems":[{"id":284,"uris":["http://zotero.org/users/5647412/items/5ZJ9ZR2V"],"itemData":{"id":284,"type":"article-journal","container-title":"Hormones and Behavior","page":"240-249","title":"Puberty and dispersal in a wild primate population","volume":"64","author":[{"family":"Onyango","given":"Patrick O."},{"family":"Gesquiere","given":"Laurence R."},{"family":"Altmann","given":"Jeanne"},{"family":"Alberts","given":"Susan C."}],"issued":{"date-parts":[["2013"]]}}}],"schema":"https://github.com/citation-style-language/schema/raw/master/csl-citation.json"} </w:instrText>
      </w:r>
      <w:r w:rsidRPr="006D6442">
        <w:rPr>
          <w:rFonts w:ascii="Times New Roman" w:hAnsi="Times New Roman" w:cs="Times New Roman"/>
        </w:rPr>
        <w:fldChar w:fldCharType="separate"/>
      </w:r>
      <w:r w:rsidRPr="006D6442">
        <w:rPr>
          <w:rFonts w:ascii="Times New Roman" w:hAnsi="Times New Roman" w:cs="Times New Roman"/>
          <w:noProof/>
        </w:rPr>
        <w:t>(Onyango et al., 2013)</w:t>
      </w:r>
      <w:r w:rsidRPr="006D6442">
        <w:rPr>
          <w:rFonts w:ascii="Times New Roman" w:hAnsi="Times New Roman" w:cs="Times New Roman"/>
        </w:rPr>
        <w:fldChar w:fldCharType="end"/>
      </w:r>
      <w:r w:rsidRPr="006D6442">
        <w:rPr>
          <w:rFonts w:ascii="Times New Roman" w:hAnsi="Times New Roman" w:cs="Times New Roman"/>
        </w:rPr>
        <w:t>.</w:t>
      </w:r>
    </w:p>
    <w:p w14:paraId="20E2AEEC" w14:textId="77777777" w:rsidR="00C85AB8" w:rsidRPr="006D6442" w:rsidRDefault="00C85AB8" w:rsidP="00B43F2B">
      <w:pPr>
        <w:ind w:firstLine="720"/>
        <w:rPr>
          <w:rFonts w:ascii="Times New Roman" w:hAnsi="Times New Roman" w:cs="Times New Roman"/>
        </w:rPr>
      </w:pPr>
    </w:p>
    <w:p w14:paraId="616CD1FE" w14:textId="421ED4E5" w:rsidR="00B43F2B" w:rsidRPr="006D6442" w:rsidRDefault="00B43F2B" w:rsidP="00B43F2B">
      <w:pPr>
        <w:ind w:firstLine="720"/>
        <w:rPr>
          <w:rFonts w:ascii="Times New Roman" w:hAnsi="Times New Roman" w:cs="Times New Roman"/>
        </w:rPr>
      </w:pPr>
      <w:r w:rsidRPr="006D6442">
        <w:rPr>
          <w:rFonts w:ascii="Times New Roman" w:hAnsi="Times New Roman" w:cs="Times New Roman"/>
          <w:i/>
          <w:u w:val="single"/>
        </w:rPr>
        <w:t xml:space="preserve">Presence of a </w:t>
      </w:r>
      <w:r w:rsidR="00D0456D" w:rsidRPr="006D6442">
        <w:rPr>
          <w:rFonts w:ascii="Times New Roman" w:hAnsi="Times New Roman" w:cs="Times New Roman"/>
          <w:i/>
          <w:u w:val="single"/>
        </w:rPr>
        <w:t xml:space="preserve">close-in-age </w:t>
      </w:r>
      <w:r w:rsidRPr="006D6442">
        <w:rPr>
          <w:rFonts w:ascii="Times New Roman" w:hAnsi="Times New Roman" w:cs="Times New Roman"/>
          <w:i/>
          <w:u w:val="single"/>
        </w:rPr>
        <w:t>younger sibling</w:t>
      </w:r>
      <w:r w:rsidRPr="006D6442">
        <w:rPr>
          <w:rFonts w:ascii="Times New Roman" w:hAnsi="Times New Roman" w:cs="Times New Roman"/>
        </w:rPr>
        <w:t xml:space="preserve">. The presence of a </w:t>
      </w:r>
      <w:r w:rsidR="00D0456D" w:rsidRPr="006D6442">
        <w:rPr>
          <w:rFonts w:ascii="Times New Roman" w:hAnsi="Times New Roman" w:cs="Times New Roman"/>
        </w:rPr>
        <w:t xml:space="preserve">close-in-age </w:t>
      </w:r>
      <w:r w:rsidRPr="006D6442">
        <w:rPr>
          <w:rFonts w:ascii="Times New Roman" w:hAnsi="Times New Roman" w:cs="Times New Roman"/>
        </w:rPr>
        <w:t>younger sibling occurred if the focal female’s mother gave birth to another live offspring before the focal female reached 1.5 years of age, which represents the lower quartile of surviving interbirth intervals in this population.</w:t>
      </w:r>
      <w:r w:rsidR="00D0456D" w:rsidRPr="006D6442">
        <w:rPr>
          <w:rFonts w:ascii="Times New Roman" w:hAnsi="Times New Roman" w:cs="Times New Roman"/>
        </w:rPr>
        <w:t xml:space="preserve"> A close-in-age younger sibling may have diverted maternal resources from the</w:t>
      </w:r>
      <w:r w:rsidR="005C59EA" w:rsidRPr="006D6442">
        <w:rPr>
          <w:rFonts w:ascii="Times New Roman" w:hAnsi="Times New Roman" w:cs="Times New Roman"/>
        </w:rPr>
        <w:t>ir</w:t>
      </w:r>
      <w:r w:rsidR="00D0456D" w:rsidRPr="006D6442">
        <w:rPr>
          <w:rFonts w:ascii="Times New Roman" w:hAnsi="Times New Roman" w:cs="Times New Roman"/>
        </w:rPr>
        <w:t xml:space="preserve"> </w:t>
      </w:r>
      <w:r w:rsidR="005C59EA" w:rsidRPr="006D6442">
        <w:rPr>
          <w:rFonts w:ascii="Times New Roman" w:hAnsi="Times New Roman" w:cs="Times New Roman"/>
        </w:rPr>
        <w:t>older sibling</w:t>
      </w:r>
      <w:r w:rsidR="00D0456D" w:rsidRPr="006D6442">
        <w:rPr>
          <w:rFonts w:ascii="Times New Roman" w:hAnsi="Times New Roman" w:cs="Times New Roman"/>
        </w:rPr>
        <w:t xml:space="preserve"> early in life. </w:t>
      </w:r>
    </w:p>
    <w:p w14:paraId="32C33ADD" w14:textId="77777777" w:rsidR="00C85AB8" w:rsidRPr="006D6442" w:rsidRDefault="00C85AB8" w:rsidP="00B43F2B">
      <w:pPr>
        <w:ind w:firstLine="720"/>
        <w:rPr>
          <w:rFonts w:ascii="Times New Roman" w:hAnsi="Times New Roman" w:cs="Times New Roman"/>
        </w:rPr>
      </w:pPr>
    </w:p>
    <w:p w14:paraId="1E69929C" w14:textId="77777777" w:rsidR="008A274F" w:rsidRPr="006D6442" w:rsidRDefault="008A274F" w:rsidP="008A274F">
      <w:pPr>
        <w:ind w:firstLine="720"/>
        <w:rPr>
          <w:rFonts w:ascii="Times New Roman" w:hAnsi="Times New Roman" w:cs="Times New Roman"/>
        </w:rPr>
      </w:pPr>
      <w:r w:rsidRPr="006D6442">
        <w:rPr>
          <w:rFonts w:ascii="Times New Roman" w:hAnsi="Times New Roman" w:cs="Times New Roman"/>
          <w:i/>
          <w:u w:val="single"/>
        </w:rPr>
        <w:lastRenderedPageBreak/>
        <w:t>Drought</w:t>
      </w:r>
      <w:r w:rsidRPr="006D6442">
        <w:rPr>
          <w:rFonts w:ascii="Times New Roman" w:hAnsi="Times New Roman" w:cs="Times New Roman"/>
        </w:rPr>
        <w:t>. Drought occurred if the total rainfall during the focal female’s first year of life was less than 200 mm (median annual rainfall is 344 mm). Rainfall is measured daily at the field site using a rain gauge.</w:t>
      </w:r>
    </w:p>
    <w:p w14:paraId="53E46D68" w14:textId="77777777" w:rsidR="00C85AB8" w:rsidRPr="006D6442" w:rsidRDefault="00C85AB8" w:rsidP="00B43F2B">
      <w:pPr>
        <w:ind w:firstLine="720"/>
        <w:rPr>
          <w:rFonts w:ascii="Times New Roman" w:hAnsi="Times New Roman" w:cs="Times New Roman"/>
        </w:rPr>
      </w:pPr>
    </w:p>
    <w:p w14:paraId="3253A245" w14:textId="77777777" w:rsidR="00F17CA1" w:rsidRPr="006D6442" w:rsidRDefault="00B43F2B" w:rsidP="00F17CA1">
      <w:pPr>
        <w:ind w:firstLine="720"/>
        <w:rPr>
          <w:rFonts w:ascii="Times New Roman" w:hAnsi="Times New Roman" w:cs="Times New Roman"/>
        </w:rPr>
      </w:pPr>
      <w:r w:rsidRPr="006D6442">
        <w:rPr>
          <w:rFonts w:ascii="Times New Roman" w:hAnsi="Times New Roman" w:cs="Times New Roman"/>
          <w:i/>
          <w:u w:val="single"/>
        </w:rPr>
        <w:t>Maternal social isolation</w:t>
      </w:r>
      <w:r w:rsidRPr="006D6442">
        <w:rPr>
          <w:rFonts w:ascii="Times New Roman" w:hAnsi="Times New Roman" w:cs="Times New Roman"/>
        </w:rPr>
        <w:t xml:space="preserve">. We calculated maternal social isolation by determining the relative social connectedness of a focal female’s mother to other adult females during the first two years of the focal female’s life. Social connectedness measures were based on a metric of social connectedness (SCI-F) used in previous studies in this population </w:t>
      </w:r>
      <w:r w:rsidRPr="006D6442">
        <w:rPr>
          <w:rFonts w:ascii="Times New Roman" w:hAnsi="Times New Roman" w:cs="Times New Roman"/>
        </w:rPr>
        <w:fldChar w:fldCharType="begin"/>
      </w:r>
      <w:r w:rsidRPr="006D6442">
        <w:rPr>
          <w:rFonts w:ascii="Times New Roman" w:hAnsi="Times New Roman" w:cs="Times New Roman"/>
        </w:rPr>
        <w:instrText xml:space="preserve"> ADDIN ZOTERO_ITEM CSL_CITATION {"citationID":"hPguzj4o","properties":{"unsorted":true,"formattedCitation":"(Tung et al., 2016; Archie et al., 2014)","plainCitation":"(Tung et al., 2016; Archie et al., 2014)","noteIndex":0},"citationItems":[{"id":373,"uris":["http://zotero.org/users/5647412/items/5IS9C98F"],"itemData":{"id":373,"type":"article-journal","abstract":"In humans and other animals, harsh circumstances in early life predict morbidity and mortality in adulthood. Multiple adverse conditions are thought to be especially toxic, but this hypothesis has rarely been tested in a prospective, longitudinal framework, especially in long-lived mammals. Here we use prospective data on 196 wild female baboons to show that cumulative early adversity predicts natural adult lifespan. Females who experience &gt;/=3 sources of early adversity die a median of 10 years earlier than females who experience &lt;/=1 adverse circumstances (median lifespan is 18.5 years). Females who experience the most adversity are also socially isolated in adulthood, suggesting that social processes partially explain the link between early adversity and adult survival. Our results provide powerful evidence for the developmental origins of health and disease and indicate that close ties between early adversity and survival arise even in the absence of health habit and health care-related explanations.","archive_location":"27091302","container-title":"Nat Commun","DOI":"10.1038/ncomms11181","ISSN":"2041-1723 (Electronic) 2041-1723 (Linking)","page":"11181","title":"Cumulative early life adversity predicts longevity in wild baboons","volume":"7","author":[{"family":"Tung","given":"Jenny"},{"family":"Archie","given":"Elizabeth A."},{"family":"Altmann","given":"Jeanne"},{"family":"Alberts","given":"Susan C."}],"issued":{"date-parts":[["2016",4,19]]}}},{"id":22,"uris":["http://zotero.org/users/5647412/items/4PSSM29K"],"itemData":{"id":22,"type":"article-journal","container-title":"Proceedings of the Royal Society B","page":"1-9","title":"Social affiliation matters: both same-sex and opposite-sex relationships predict survival in wild female baboons","volume":"281","author":[{"family":"Archie","given":"Elizabeth A."},{"family":"Tung","given":"Jenny"},{"family":"Clark","given":"Michael"},{"family":"Altmann","given":"Jeanne"},{"family":"Alberts","given":"Susan C."}],"issued":{"date-parts":[["2014"]]}}}],"schema":"https://github.com/citation-style-language/schema/raw/master/csl-citation.json"} </w:instrText>
      </w:r>
      <w:r w:rsidRPr="006D6442">
        <w:rPr>
          <w:rFonts w:ascii="Times New Roman" w:hAnsi="Times New Roman" w:cs="Times New Roman"/>
        </w:rPr>
        <w:fldChar w:fldCharType="separate"/>
      </w:r>
      <w:r w:rsidRPr="006D6442">
        <w:rPr>
          <w:rFonts w:ascii="Times New Roman" w:hAnsi="Times New Roman" w:cs="Times New Roman"/>
          <w:noProof/>
        </w:rPr>
        <w:t>(Tung et al., 2016; Archie et al., 2014)</w:t>
      </w:r>
      <w:r w:rsidRPr="006D6442">
        <w:rPr>
          <w:rFonts w:ascii="Times New Roman" w:hAnsi="Times New Roman" w:cs="Times New Roman"/>
        </w:rPr>
        <w:fldChar w:fldCharType="end"/>
      </w:r>
      <w:r w:rsidRPr="006D6442">
        <w:rPr>
          <w:rFonts w:ascii="Times New Roman" w:hAnsi="Times New Roman" w:cs="Times New Roman"/>
        </w:rPr>
        <w:t xml:space="preserve">. SCI-F measures the mother’s frequency of grooming interactions (both as the actor or recipient) with other adult females in the social group in the same year and is then normalized relative to these rates for all other females alive in the population during the same year. The value was standardized and adjusted for observer effort </w:t>
      </w:r>
      <w:r w:rsidRPr="006D6442">
        <w:rPr>
          <w:rFonts w:ascii="Times New Roman" w:hAnsi="Times New Roman" w:cs="Times New Roman"/>
        </w:rPr>
        <w:fldChar w:fldCharType="begin"/>
      </w:r>
      <w:r w:rsidRPr="006D6442">
        <w:rPr>
          <w:rFonts w:ascii="Times New Roman" w:hAnsi="Times New Roman" w:cs="Times New Roman"/>
        </w:rPr>
        <w:instrText xml:space="preserve"> ADDIN ZOTERO_ITEM CSL_CITATION {"citationID":"5vbDg7Kp","properties":{"formattedCitation":"(Archie et al., 2014; Tung et al., 2016)","plainCitation":"(Archie et al., 2014; Tung et al., 2016)","noteIndex":0},"citationItems":[{"id":22,"uris":["http://zotero.org/users/5647412/items/4PSSM29K"],"itemData":{"id":22,"type":"article-journal","container-title":"Proceedings of the Royal Society B","page":"1-9","title":"Social affiliation matters: both same-sex and opposite-sex relationships predict survival in wild female baboons","volume":"281","author":[{"family":"Archie","given":"Elizabeth A."},{"family":"Tung","given":"Jenny"},{"family":"Clark","given":"Michael"},{"family":"Altmann","given":"Jeanne"},{"family":"Alberts","given":"Susan C."}],"issued":{"date-parts":[["2014"]]}}},{"id":373,"uris":["http://zotero.org/users/5647412/items/5IS9C98F"],"itemData":{"id":373,"type":"article-journal","abstract":"In humans and other animals, harsh circumstances in early life predict morbidity and mortality in adulthood. Multiple adverse conditions are thought to be especially toxic, but this hypothesis has rarely been tested in a prospective, longitudinal framework, especially in long-lived mammals. Here we use prospective data on 196 wild female baboons to show that cumulative early adversity predicts natural adult lifespan. Females who experience &gt;/=3 sources of early adversity die a median of 10 years earlier than females who experience &lt;/=1 adverse circumstances (median lifespan is 18.5 years). Females who experience the most adversity are also socially isolated in adulthood, suggesting that social processes partially explain the link between early adversity and adult survival. Our results provide powerful evidence for the developmental origins of health and disease and indicate that close ties between early adversity and survival arise even in the absence of health habit and health care-related explanations.","archive_location":"27091302","container-title":"Nat Commun","DOI":"10.1038/ncomms11181","ISSN":"2041-1723 (Electronic) 2041-1723 (Linking)","page":"11181","title":"Cumulative early life adversity predicts longevity in wild baboons","volume":"7","author":[{"family":"Tung","given":"Jenny"},{"family":"Archie","given":"Elizabeth A."},{"family":"Altmann","given":"Jeanne"},{"family":"Alberts","given":"Susan C."}],"issued":{"date-parts":[["2016",4,19]]}}}],"schema":"https://github.com/citation-style-language/schema/raw/master/csl-citation.json"} </w:instrText>
      </w:r>
      <w:r w:rsidRPr="006D6442">
        <w:rPr>
          <w:rFonts w:ascii="Times New Roman" w:hAnsi="Times New Roman" w:cs="Times New Roman"/>
        </w:rPr>
        <w:fldChar w:fldCharType="separate"/>
      </w:r>
      <w:r w:rsidRPr="006D6442">
        <w:rPr>
          <w:rFonts w:ascii="Times New Roman" w:hAnsi="Times New Roman" w:cs="Times New Roman"/>
          <w:noProof/>
        </w:rPr>
        <w:t>(Archie et al., 2014; Tung et al., 2016)</w:t>
      </w:r>
      <w:r w:rsidRPr="006D6442">
        <w:rPr>
          <w:rFonts w:ascii="Times New Roman" w:hAnsi="Times New Roman" w:cs="Times New Roman"/>
        </w:rPr>
        <w:fldChar w:fldCharType="end"/>
      </w:r>
      <w:r w:rsidRPr="006D6442">
        <w:rPr>
          <w:rFonts w:ascii="Times New Roman" w:hAnsi="Times New Roman" w:cs="Times New Roman"/>
        </w:rPr>
        <w:t xml:space="preserve">. To transform this measure of social connectedness into a measure of social isolation, we multiplied these values by -1. </w:t>
      </w:r>
      <w:r w:rsidR="00F17CA1" w:rsidRPr="006D6442">
        <w:rPr>
          <w:rFonts w:ascii="Times New Roman" w:hAnsi="Times New Roman" w:cs="Times New Roman"/>
        </w:rPr>
        <w:t>For the final maternal social isolation variable, negative measures thus represented females with relatively high frequencies of grooming during the designated time period, while positive measures represented females with relatively low frequencies of grooming (i.e., females with socially isolated mothers).</w:t>
      </w:r>
    </w:p>
    <w:p w14:paraId="4A198F04" w14:textId="4D850609" w:rsidR="00C85AB8" w:rsidRPr="006D6442" w:rsidRDefault="00C85AB8" w:rsidP="00B43F2B">
      <w:pPr>
        <w:ind w:firstLine="720"/>
        <w:rPr>
          <w:rFonts w:ascii="Times New Roman" w:hAnsi="Times New Roman" w:cs="Times New Roman"/>
        </w:rPr>
      </w:pPr>
    </w:p>
    <w:p w14:paraId="3A2B8D51" w14:textId="433855D2" w:rsidR="001A0007" w:rsidRPr="006D6442" w:rsidRDefault="00EE5449" w:rsidP="001A0007">
      <w:pPr>
        <w:ind w:firstLine="720"/>
        <w:rPr>
          <w:rFonts w:ascii="Times New Roman" w:hAnsi="Times New Roman" w:cs="Times New Roman"/>
        </w:rPr>
      </w:pPr>
      <w:r w:rsidRPr="006D6442">
        <w:rPr>
          <w:rFonts w:ascii="Times New Roman" w:hAnsi="Times New Roman" w:cs="Times New Roman"/>
          <w:i/>
          <w:u w:val="single"/>
        </w:rPr>
        <w:t>Low m</w:t>
      </w:r>
      <w:r w:rsidR="00B43F2B" w:rsidRPr="006D6442">
        <w:rPr>
          <w:rFonts w:ascii="Times New Roman" w:hAnsi="Times New Roman" w:cs="Times New Roman"/>
          <w:i/>
          <w:u w:val="single"/>
        </w:rPr>
        <w:t>aternal dominance rank</w:t>
      </w:r>
      <w:r w:rsidR="00B43F2B" w:rsidRPr="006D6442">
        <w:rPr>
          <w:rFonts w:ascii="Times New Roman" w:hAnsi="Times New Roman" w:cs="Times New Roman"/>
        </w:rPr>
        <w:t xml:space="preserve">. </w:t>
      </w:r>
      <w:r w:rsidRPr="006D6442">
        <w:rPr>
          <w:rFonts w:ascii="Times New Roman" w:hAnsi="Times New Roman" w:cs="Times New Roman"/>
        </w:rPr>
        <w:t xml:space="preserve">Females experienced low maternal dominance rank if their mother’s ordinal rank fell into the lowest-ranking quartile for their social group. </w:t>
      </w:r>
      <w:r w:rsidR="00B43F2B" w:rsidRPr="006D6442">
        <w:rPr>
          <w:rFonts w:ascii="Times New Roman" w:hAnsi="Times New Roman" w:cs="Times New Roman"/>
        </w:rPr>
        <w:t xml:space="preserve">Maternal dominance rank was defined as the ordinal dominance rank of the female’s mother during the month that the focal female was born. Dominance ranks in Amboseli are determined based on the observed outcomes of dyadic aggressive interactions, on a monthly basis </w:t>
      </w:r>
      <w:r w:rsidR="00B43F2B" w:rsidRPr="006D6442">
        <w:rPr>
          <w:rFonts w:ascii="Times New Roman" w:hAnsi="Times New Roman" w:cs="Times New Roman"/>
        </w:rPr>
        <w:fldChar w:fldCharType="begin"/>
      </w:r>
      <w:r w:rsidR="00C2204A" w:rsidRPr="006D6442">
        <w:rPr>
          <w:rFonts w:ascii="Times New Roman" w:hAnsi="Times New Roman" w:cs="Times New Roman"/>
        </w:rPr>
        <w:instrText xml:space="preserve"> ADDIN ZOTERO_ITEM CSL_CITATION {"citationID":"5T9i0zcs","properties":{"formattedCitation":"(J. Altmann, 1974)","plainCitation":"(J. Altmann, 1974)","noteIndex":0},"citationItems":[{"id":1115,"uris":["http://zotero.org/users/5647412/items/GZWNMBDI"],"itemData":{"id":1115,"type":"article-journal","abstract":"Bibliography ...... ..","container-title":"Behaviour","issue":"3/4","language":"en","page":"227-267","source":"Zotero","title":"Observational study of behavior: Sampling methods","volume":"49","author":[{"family":"Altmann","given":"Jeanne"}],"issued":{"date-parts":[["1974"]]}}}],"schema":"https://github.com/citation-style-language/schema/raw/master/csl-citation.json"} </w:instrText>
      </w:r>
      <w:r w:rsidR="00B43F2B" w:rsidRPr="006D6442">
        <w:rPr>
          <w:rFonts w:ascii="Times New Roman" w:hAnsi="Times New Roman" w:cs="Times New Roman"/>
        </w:rPr>
        <w:fldChar w:fldCharType="separate"/>
      </w:r>
      <w:r w:rsidR="00C2204A" w:rsidRPr="006D6442">
        <w:rPr>
          <w:rFonts w:ascii="Times New Roman" w:hAnsi="Times New Roman" w:cs="Times New Roman"/>
          <w:noProof/>
        </w:rPr>
        <w:t>(Altmann, 1974)</w:t>
      </w:r>
      <w:r w:rsidR="00B43F2B" w:rsidRPr="006D6442">
        <w:rPr>
          <w:rFonts w:ascii="Times New Roman" w:hAnsi="Times New Roman" w:cs="Times New Roman"/>
        </w:rPr>
        <w:fldChar w:fldCharType="end"/>
      </w:r>
      <w:r w:rsidR="00B43F2B" w:rsidRPr="006D6442">
        <w:rPr>
          <w:rFonts w:ascii="Times New Roman" w:hAnsi="Times New Roman" w:cs="Times New Roman"/>
        </w:rPr>
        <w:t xml:space="preserve">. </w:t>
      </w:r>
      <w:r w:rsidR="001A0007" w:rsidRPr="006D6442">
        <w:rPr>
          <w:rFonts w:ascii="Times New Roman" w:hAnsi="Times New Roman" w:cs="Times New Roman"/>
        </w:rPr>
        <w:t xml:space="preserve">Win and loss records are compiled into a pairwise interaction matrix and rank orderings are then assigned to minimize the number of interactions in which lower ranking females won interactions with higher ranking females </w:t>
      </w:r>
      <w:r w:rsidR="001B1061" w:rsidRPr="006D6442">
        <w:rPr>
          <w:rFonts w:ascii="Times New Roman" w:hAnsi="Times New Roman" w:cs="Times New Roman"/>
        </w:rPr>
        <w:fldChar w:fldCharType="begin"/>
      </w:r>
      <w:r w:rsidR="00346CE1" w:rsidRPr="006D6442">
        <w:rPr>
          <w:rFonts w:ascii="Times New Roman" w:hAnsi="Times New Roman" w:cs="Times New Roman"/>
        </w:rPr>
        <w:instrText xml:space="preserve"> ADDIN ZOTERO_ITEM CSL_CITATION {"citationID":"q6rhLzfD","properties":{"formattedCitation":"(Gordon et al., 2023; Hausfater et al., 1987)","plainCitation":"(Gordon et al., 2023; Hausfater et al., 1987)","noteIndex":0},"citationItems":[{"id":2296,"uris":["http://zotero.org/users/5647412/items/JWHIB7EG"],"itemData":{"id":2296,"type":"article-journal","title":"Ordinal dominance rank assignments: Protocol for the Amboseli Baboon Research Project","URL":"https://amboselibaboons.nd.edu/assets/509243/gordon_etal_elo_matrix_rank_comparisons_22mar2023_for_abrp_website_google_docs.pdf","author":[{"family":"Gordon","given":"JB"},{"family":"Jansen","given":"D"},{"family":"Learn","given":"NH"},{"family":"Altmann","given":"J"},{"family":"Tung","given":"J"},{"family":"Archie","given":"EA"},{"family":"Alberts","given":"SC"}],"issued":{"date-parts":[["2023"]]}}},{"id":2026,"uris":["http://zotero.org/users/5647412/items/PDRZVBGD"],"itemData":{"id":2026,"type":"article-journal","container-title":"American Journal of Primatology","page":"55-70","title":"Variability and Stability in the Rank Relations of Nonhuman Primate Females: Analysis by Computer Simulation","volume":"12","author":[{"family":"Hausfater","given":"Glenn"},{"family":"Cairns","given":"Sara J"},{"family":"Levin","given":"Rachel N"}],"issued":{"date-parts":[["1987"]]}}}],"schema":"https://github.com/citation-style-language/schema/raw/master/csl-citation.json"} </w:instrText>
      </w:r>
      <w:r w:rsidR="001B1061" w:rsidRPr="006D6442">
        <w:rPr>
          <w:rFonts w:ascii="Times New Roman" w:hAnsi="Times New Roman" w:cs="Times New Roman"/>
        </w:rPr>
        <w:fldChar w:fldCharType="separate"/>
      </w:r>
      <w:r w:rsidR="001B1061" w:rsidRPr="006D6442">
        <w:rPr>
          <w:rFonts w:ascii="Times New Roman" w:hAnsi="Times New Roman" w:cs="Times New Roman"/>
          <w:noProof/>
        </w:rPr>
        <w:t>(Gordon et al., 2023; Hausfater et al., 1987)</w:t>
      </w:r>
      <w:r w:rsidR="001B1061" w:rsidRPr="006D6442">
        <w:rPr>
          <w:rFonts w:ascii="Times New Roman" w:hAnsi="Times New Roman" w:cs="Times New Roman"/>
        </w:rPr>
        <w:fldChar w:fldCharType="end"/>
      </w:r>
      <w:r w:rsidR="00913F7E" w:rsidRPr="006D6442">
        <w:rPr>
          <w:rFonts w:ascii="Times New Roman" w:hAnsi="Times New Roman" w:cs="Times New Roman"/>
        </w:rPr>
        <w:t xml:space="preserve">. </w:t>
      </w:r>
    </w:p>
    <w:p w14:paraId="33D9252F" w14:textId="77777777" w:rsidR="001A0007" w:rsidRPr="006D6442" w:rsidRDefault="001A0007" w:rsidP="001A0007">
      <w:pPr>
        <w:ind w:firstLine="720"/>
        <w:rPr>
          <w:rFonts w:ascii="Times New Roman" w:hAnsi="Times New Roman" w:cs="Times New Roman"/>
        </w:rPr>
      </w:pPr>
    </w:p>
    <w:p w14:paraId="0F2C7263" w14:textId="472B3EB3" w:rsidR="000C5403" w:rsidRPr="006D6442" w:rsidRDefault="004C24F2" w:rsidP="00082CBD">
      <w:pPr>
        <w:ind w:firstLine="720"/>
        <w:rPr>
          <w:rFonts w:ascii="Times New Roman" w:hAnsi="Times New Roman" w:cs="Times New Roman"/>
        </w:rPr>
      </w:pPr>
      <w:r w:rsidRPr="006D6442">
        <w:rPr>
          <w:rFonts w:ascii="Times New Roman" w:hAnsi="Times New Roman" w:cs="Times New Roman"/>
          <w:i/>
          <w:u w:val="single"/>
        </w:rPr>
        <w:t>Large group size</w:t>
      </w:r>
      <w:r w:rsidR="00B43F2B" w:rsidRPr="006D6442">
        <w:rPr>
          <w:rFonts w:ascii="Times New Roman" w:hAnsi="Times New Roman" w:cs="Times New Roman"/>
        </w:rPr>
        <w:t>.</w:t>
      </w:r>
      <w:r w:rsidR="004B4F52" w:rsidRPr="006D6442">
        <w:rPr>
          <w:rFonts w:ascii="Times New Roman" w:hAnsi="Times New Roman" w:cs="Times New Roman"/>
        </w:rPr>
        <w:t xml:space="preserve"> Large group size at birth is linked to competition for resources</w:t>
      </w:r>
      <w:r w:rsidR="0038360A" w:rsidRPr="006D6442">
        <w:rPr>
          <w:rFonts w:ascii="Times New Roman" w:hAnsi="Times New Roman" w:cs="Times New Roman"/>
        </w:rPr>
        <w:t xml:space="preserve"> </w:t>
      </w:r>
      <w:r w:rsidR="0038360A" w:rsidRPr="006D6442">
        <w:rPr>
          <w:rFonts w:ascii="Times New Roman" w:hAnsi="Times New Roman" w:cs="Times New Roman"/>
        </w:rPr>
        <w:fldChar w:fldCharType="begin"/>
      </w:r>
      <w:r w:rsidR="0038360A" w:rsidRPr="006D6442">
        <w:rPr>
          <w:rFonts w:ascii="Times New Roman" w:hAnsi="Times New Roman" w:cs="Times New Roman"/>
        </w:rPr>
        <w:instrText xml:space="preserve"> ADDIN ZOTERO_ITEM CSL_CITATION {"citationID":"WnNggdjh","properties":{"formattedCitation":"(Rosenbaum et al., 2020; Tung et al., 2016; Weibel et al., 2020; Zipple et al., 2019)","plainCitation":"(Rosenbaum et al., 2020; Tung et al., 2016; Weibel et al., 2020; Zipple et al., 2019)","noteIndex":0},"citationItems":[{"id":1579,"uris":["http://zotero.org/users/5647412/items/YBS7A2FB"],"itemData":{"id":1579,"type":"article-journal","abstract":"In humans and other animals, harsh conditions in early life can have profound effects on adult physiology, including the stress response. This relationship may be mediated by a lack of supportive relationships in adulthood. That is, early life adversity may inhibit the formation of supportive social ties, and weak social support is itself often linked to dysregulated stress responses. Here, we use prospective, longitudinal data from wild baboons in Kenya to test the links between early adversity, adult social bonds, and adult fecal glucocorticoid hormone concentrations (a measure of hypothalamic–pituitary–adrenal [HPA] axis activation and the stress response). Using a causal inference framework, we found that experiencing one or more sources of early adversity led to a 9 to 14% increase in females’ glucocorticoid concentrations across adulthood. However, these effects were not mediated by weak social bonds: The direct effects of early adversity on adult glucocorticoid concentrations were 11 times stronger than the effects mediated by social bonds. This pattern occurred, in part, because the effect of social bonds on glucocorticoids was weak compared to the powerful effects of early adversity on glucocorticoid levels in adulthood. Hence, in female baboons, weak social bonds in adulthood are not enough to explain the effects of early adversity on glucocorticoid concentrations. Together, our results support the well-established notions that early adversity and weak social bonds both predict poor adult health. However, the magnitudes of these two effects differ considerably, and they may act independently of one another.","container-title":"Proceedings of the National Academy of Sciences","DOI":"10.1073/pnas.2004524117","ISSN":"0027-8424, 1091-6490","journalAbbreviation":"Proc Natl Acad Sci USA","language":"en","page":"202004524","source":"DOI.org (Crossref)","title":"Social bonds do not mediate the relationship between early adversity and adult glucocorticoids in wild baboons","author":[{"family":"Rosenbaum","given":"Stacy"},{"family":"Zeng","given":"Shuxi"},{"family":"Campos","given":"Fernando A."},{"family":"Gesquiere","given":"Laurence R."},{"family":"Altmann","given":"Jeanne"},{"family":"Alberts","given":"Susan C."},{"family":"Li","given":"Fan"},{"family":"Archie","given":"Elizabeth A."}],"issued":{"date-parts":[["2020",8,3]]}}},{"id":373,"uris":["http://zotero.org/users/5647412/items/5IS9C98F"],"itemData":{"id":373,"type":"article-journal","abstract":"In humans and other animals, harsh circumstances in early life predict morbidity and mortality in adulthood. Multiple adverse conditions are thought to be especially toxic, but this hypothesis has rarely been tested in a prospective, longitudinal framework, especially in long-lived mammals. Here we use prospective data on 196 wild female baboons to show that cumulative early adversity predicts natural adult lifespan. Females who experience &gt;/=3 sources of early adversity die a median of 10 years earlier than females who experience &lt;/=1 adverse circumstances (median lifespan is 18.5 years). Females who experience the most adversity are also socially isolated in adulthood, suggesting that social processes partially explain the link between early adversity and adult survival. Our results provide powerful evidence for the developmental origins of health and disease and indicate that close ties between early adversity and survival arise even in the absence of health habit and health care-related explanations.","archive_location":"27091302","container-title":"Nat Commun","DOI":"10.1038/ncomms11181","ISSN":"2041-1723 (Electronic) 2041-1723 (Linking)","page":"11181","title":"Cumulative early life adversity predicts longevity in wild baboons","volume":"7","author":[{"family":"Tung","given":"Jenny"},{"family":"Archie","given":"Elizabeth A."},{"family":"Altmann","given":"Jeanne"},{"family":"Alberts","given":"Susan C."}],"issued":{"date-parts":[["2016",4,19]]}}},{"id":1823,"uris":["http://zotero.org/users/5647412/items/LVH4J96P"],"itemData":{"id":1823,"type":"article-journal","abstract":"In humans and other long-lived species, harsh conditions in early life often lead to profound differences in adult life expectancy. In response, natural selection is expected to accelerate the timing and pace of reproduction in individuals who experience some forms of early-life adversity. However, the adaptive benefits of reproductive acceleration following early adversity remain untested. Here, we test a recent version of this theory, the internal predictive adaptive response (iPAR) model, by assessing whether accelerating reproduction following early-life adversity leads to higher lifetime reproductive success. We do so by leveraging 48 y of continuous, individual-based data from wild female baboons in the Amboseli ecosystem in Kenya, including prospective, longitudinal data on multiple sources of nutritional and psychosocial adversity in early life; reproductive pace; and lifetime reproductive success. We find that while early-life adversity led to dramatically shorter lifespans, individuals who experienced early adversity did not accelerate their reproduction compared with those who did not experience early adversity. Further, while accelerated reproduction predicted increased lifetime reproductive success overall, these benefits were not specific to females who experienced early-life adversity. Instead, females only benefited from reproductive acceleration if they also led long lives. Our results call into question the theory that accelerated reproduction is an adaptive response to both nutritional and psychosocial sources of early-life adversity in baboons and other long-lived species.","container-title":"Proceedings of the National Academy of Sciences","DOI":"10.1073/pnas.2004018117","ISSN":"0027-8424, 1091-6490","issue":"40","journalAbbreviation":"Proc Natl Acad Sci","language":"en","page":"24909-24919","source":"DOI.org (Crossref)","title":"Accelerated reproduction is not an adaptive response to early-life adversity in wild baboons","volume":"117","author":[{"family":"Weibel","given":"Chelsea J."},{"family":"Tung","given":"Jenny"},{"family":"Alberts","given":"Susan C."},{"family":"Archie","given":"Elizabeth A."}],"issued":{"date-parts":[["2020",10,6]]}}},{"id":1059,"uris":["http://zotero.org/users/5647412/items/BHPDIS9F"],"itemData":{"id":1059,"type":"article-journal","abstract":"Early life adversity can affect an individual’s health, survival, and fertility for many years\nafter the adverse experience. Whether early life adversity also imposes intergenerational effects on the exposed individual’s offspring is not well understood. We fill this gap by leveraging prospective, longitudinal data on a wild, long-lived primate. We find that juveniles whose mothers experienced early life adversity exhibit high mortality before age 4, independent of the juvenile’s own experience of early adversity. These juveniles often preceded their mothers in death by 1 to 2 years, indicating that high adversity females decline in their ability to raise offspring near the end of life. While we cannot exclude direct effects of a parent’s environment on offspring quality (e.g., inherited epigenetic changes), our results are completely consistent with a classic parental effect, in\nwhich the environment experienced by a parent affects its future phenotype and therefore its offspring’s phenotype.","container-title":"eLife","issue":"e47433","title":"Intergenerational effects of early adversity on survival in wild baboons","volume":"8","author":[{"family":"Zipple","given":"Matthew N."},{"family":"Archie","given":"Elizabeth A."},{"family":"Tung","given":"Jenny"},{"family":"Altmann","given":"Jeanne"},{"family":"Alberts","given":"Susan C."}],"issued":{"date-parts":[["2019"]]}}}],"schema":"https://github.com/citation-style-language/schema/raw/master/csl-citation.json"} </w:instrText>
      </w:r>
      <w:r w:rsidR="0038360A" w:rsidRPr="006D6442">
        <w:rPr>
          <w:rFonts w:ascii="Times New Roman" w:hAnsi="Times New Roman" w:cs="Times New Roman"/>
        </w:rPr>
        <w:fldChar w:fldCharType="separate"/>
      </w:r>
      <w:r w:rsidR="0038360A" w:rsidRPr="006D6442">
        <w:rPr>
          <w:rFonts w:ascii="Times New Roman" w:hAnsi="Times New Roman" w:cs="Times New Roman"/>
          <w:noProof/>
        </w:rPr>
        <w:t>(Rosenbaum et al., 2020; Tung et al., 2016; Weibel et al., 2020; Zipple et al., 2019)</w:t>
      </w:r>
      <w:r w:rsidR="0038360A" w:rsidRPr="006D6442">
        <w:rPr>
          <w:rFonts w:ascii="Times New Roman" w:hAnsi="Times New Roman" w:cs="Times New Roman"/>
        </w:rPr>
        <w:fldChar w:fldCharType="end"/>
      </w:r>
      <w:r w:rsidR="00944D94" w:rsidRPr="006D6442">
        <w:rPr>
          <w:rFonts w:ascii="Times New Roman" w:hAnsi="Times New Roman" w:cs="Times New Roman"/>
        </w:rPr>
        <w:t xml:space="preserve">. </w:t>
      </w:r>
      <w:r w:rsidRPr="006D6442">
        <w:rPr>
          <w:rFonts w:ascii="Times New Roman" w:hAnsi="Times New Roman" w:cs="Times New Roman"/>
        </w:rPr>
        <w:t>Group size</w:t>
      </w:r>
      <w:r w:rsidR="00B43F2B" w:rsidRPr="006D6442">
        <w:rPr>
          <w:rFonts w:ascii="Times New Roman" w:hAnsi="Times New Roman" w:cs="Times New Roman"/>
        </w:rPr>
        <w:t xml:space="preserve"> was determined based on the total number of adult social group members in the focal female’s social group on the day of her birth</w:t>
      </w:r>
      <w:r w:rsidR="00363B44" w:rsidRPr="006D6442">
        <w:rPr>
          <w:rFonts w:ascii="Times New Roman" w:hAnsi="Times New Roman" w:cs="Times New Roman"/>
        </w:rPr>
        <w:t xml:space="preserve">. </w:t>
      </w:r>
      <w:r w:rsidR="00FF29EE" w:rsidRPr="006D6442">
        <w:rPr>
          <w:rFonts w:ascii="Times New Roman" w:hAnsi="Times New Roman" w:cs="Times New Roman"/>
        </w:rPr>
        <w:t xml:space="preserve">Females were considered to have experienced large group size if their group contained more than 35 adult females/males. </w:t>
      </w:r>
      <w:r w:rsidR="00B43F2B" w:rsidRPr="006D6442">
        <w:rPr>
          <w:rFonts w:ascii="Times New Roman" w:hAnsi="Times New Roman" w:cs="Times New Roman"/>
        </w:rPr>
        <w:t>Membership in a social group is determined via census data that are collected during regular field observations. Individuals are considered adults if the females have attained menarche and the males have enlarged testes</w:t>
      </w:r>
      <w:r w:rsidR="000C5403" w:rsidRPr="006D6442">
        <w:rPr>
          <w:rFonts w:ascii="Times New Roman" w:hAnsi="Times New Roman" w:cs="Times New Roman"/>
          <w:color w:val="0432FF"/>
        </w:rPr>
        <w:t>.</w:t>
      </w:r>
    </w:p>
    <w:p w14:paraId="53254CB3" w14:textId="77777777" w:rsidR="006B2672" w:rsidRPr="006D6442" w:rsidRDefault="006B2672">
      <w:pPr>
        <w:rPr>
          <w:rFonts w:ascii="Times New Roman" w:hAnsi="Times New Roman" w:cs="Times New Roman"/>
        </w:rPr>
      </w:pPr>
    </w:p>
    <w:p w14:paraId="5C047BAD" w14:textId="7E3DCEAC" w:rsidR="00811529" w:rsidRPr="006D6442" w:rsidRDefault="003565AD" w:rsidP="003565AD">
      <w:pPr>
        <w:rPr>
          <w:rFonts w:ascii="Times New Roman" w:hAnsi="Times New Roman" w:cs="Times New Roman"/>
        </w:rPr>
      </w:pPr>
      <w:r w:rsidRPr="006D6442">
        <w:rPr>
          <w:rFonts w:ascii="Times New Roman" w:hAnsi="Times New Roman" w:cs="Times New Roman"/>
          <w:u w:val="single"/>
        </w:rPr>
        <w:t xml:space="preserve">4. </w:t>
      </w:r>
      <w:r w:rsidR="00811529" w:rsidRPr="006D6442">
        <w:rPr>
          <w:rFonts w:ascii="Times New Roman" w:hAnsi="Times New Roman" w:cs="Times New Roman"/>
          <w:u w:val="single"/>
        </w:rPr>
        <w:t xml:space="preserve">Comparing </w:t>
      </w:r>
      <w:r w:rsidR="00216917" w:rsidRPr="006D6442">
        <w:rPr>
          <w:rFonts w:ascii="Times New Roman" w:hAnsi="Times New Roman" w:cs="Times New Roman"/>
          <w:u w:val="single"/>
        </w:rPr>
        <w:t>regression approaches</w:t>
      </w:r>
      <w:r w:rsidR="00811529" w:rsidRPr="006D6442">
        <w:rPr>
          <w:rFonts w:ascii="Times New Roman" w:hAnsi="Times New Roman" w:cs="Times New Roman"/>
          <w:u w:val="single"/>
        </w:rPr>
        <w:t xml:space="preserve"> for building the NPB clock</w:t>
      </w:r>
      <w:r w:rsidR="00811529" w:rsidRPr="006D6442">
        <w:rPr>
          <w:rFonts w:ascii="Times New Roman" w:hAnsi="Times New Roman" w:cs="Times New Roman"/>
        </w:rPr>
        <w:t xml:space="preserve"> </w:t>
      </w:r>
    </w:p>
    <w:p w14:paraId="45E4368A" w14:textId="77777777" w:rsidR="003565AD" w:rsidRPr="006D6442" w:rsidRDefault="003565AD" w:rsidP="003565AD">
      <w:pPr>
        <w:rPr>
          <w:rFonts w:ascii="Times New Roman" w:hAnsi="Times New Roman" w:cs="Times New Roman"/>
        </w:rPr>
      </w:pPr>
    </w:p>
    <w:p w14:paraId="430CD215" w14:textId="579DE065" w:rsidR="00811529" w:rsidRPr="006D6442" w:rsidRDefault="00882F1B" w:rsidP="004D44EF">
      <w:pPr>
        <w:ind w:firstLine="720"/>
        <w:rPr>
          <w:rFonts w:ascii="Times New Roman" w:hAnsi="Times New Roman" w:cs="Times New Roman"/>
        </w:rPr>
      </w:pPr>
      <w:r w:rsidRPr="006D6442">
        <w:rPr>
          <w:rFonts w:ascii="Times New Roman" w:hAnsi="Times New Roman" w:cs="Times New Roman"/>
        </w:rPr>
        <w:t>Before building the final NPB clock, we</w:t>
      </w:r>
      <w:r w:rsidR="00811529" w:rsidRPr="006D6442">
        <w:rPr>
          <w:rFonts w:ascii="Times New Roman" w:hAnsi="Times New Roman" w:cs="Times New Roman"/>
        </w:rPr>
        <w:t xml:space="preserve"> used the </w:t>
      </w:r>
      <w:r w:rsidR="00811529" w:rsidRPr="006D6442">
        <w:rPr>
          <w:rFonts w:ascii="Times New Roman" w:hAnsi="Times New Roman" w:cs="Times New Roman"/>
          <w:i/>
          <w:iCs/>
        </w:rPr>
        <w:t xml:space="preserve">train </w:t>
      </w:r>
      <w:r w:rsidR="00811529" w:rsidRPr="006D6442">
        <w:rPr>
          <w:rFonts w:ascii="Times New Roman" w:hAnsi="Times New Roman" w:cs="Times New Roman"/>
        </w:rPr>
        <w:t xml:space="preserve">function within the caret package to build three versions of the NPB clock, each based on a different type of regularized regression approach: random forest regression, elastic net regression, and Gaussian process regression </w:t>
      </w:r>
      <w:r w:rsidR="00811529" w:rsidRPr="006D6442">
        <w:rPr>
          <w:rFonts w:ascii="Times New Roman" w:hAnsi="Times New Roman" w:cs="Times New Roman"/>
        </w:rPr>
        <w:fldChar w:fldCharType="begin"/>
      </w:r>
      <w:r w:rsidR="00811529" w:rsidRPr="006D6442">
        <w:rPr>
          <w:rFonts w:ascii="Times New Roman" w:hAnsi="Times New Roman" w:cs="Times New Roman"/>
        </w:rPr>
        <w:instrText xml:space="preserve"> ADDIN ZOTERO_ITEM CSL_CITATION {"citationID":"W94hL5e2","properties":{"formattedCitation":"(Kuhn, 2022)","plainCitation":"(Kuhn, 2022)","noteIndex":0},"citationItems":[{"id":2040,"uris":["http://zotero.org/users/5647412/items/ADMY5U56"],"itemData":{"id":2040,"type":"software","title":"caret: Classification and Regression Training","URL":"https://github.com/topepo/caret/","version":"6.0-93","author":[{"family":"Kuhn","given":"Max"}],"issued":{"date-parts":[["2022"]]}}}],"schema":"https://github.com/citation-style-language/schema/raw/master/csl-citation.json"} </w:instrText>
      </w:r>
      <w:r w:rsidR="00811529" w:rsidRPr="006D6442">
        <w:rPr>
          <w:rFonts w:ascii="Times New Roman" w:hAnsi="Times New Roman" w:cs="Times New Roman"/>
        </w:rPr>
        <w:fldChar w:fldCharType="separate"/>
      </w:r>
      <w:r w:rsidR="00811529" w:rsidRPr="006D6442">
        <w:rPr>
          <w:rFonts w:ascii="Times New Roman" w:hAnsi="Times New Roman" w:cs="Times New Roman"/>
        </w:rPr>
        <w:t>(Kuhn, 2022)</w:t>
      </w:r>
      <w:r w:rsidR="00811529" w:rsidRPr="006D6442">
        <w:rPr>
          <w:rFonts w:ascii="Times New Roman" w:hAnsi="Times New Roman" w:cs="Times New Roman"/>
        </w:rPr>
        <w:fldChar w:fldCharType="end"/>
      </w:r>
      <w:r w:rsidR="00811529" w:rsidRPr="006D6442">
        <w:rPr>
          <w:rFonts w:ascii="Times New Roman" w:hAnsi="Times New Roman" w:cs="Times New Roman"/>
        </w:rPr>
        <w:t xml:space="preserve">. For each regression model, the predictor variables were the 49 centered and standardized </w:t>
      </w:r>
      <w:r w:rsidR="00D876D8">
        <w:rPr>
          <w:rFonts w:ascii="Times New Roman" w:hAnsi="Times New Roman" w:cs="Times New Roman"/>
        </w:rPr>
        <w:t>age-associated</w:t>
      </w:r>
      <w:r w:rsidR="00D876D8" w:rsidRPr="006D6442">
        <w:rPr>
          <w:rFonts w:ascii="Times New Roman" w:hAnsi="Times New Roman" w:cs="Times New Roman"/>
        </w:rPr>
        <w:t xml:space="preserve"> </w:t>
      </w:r>
      <w:r w:rsidR="00811529" w:rsidRPr="006D6442">
        <w:rPr>
          <w:rFonts w:ascii="Times New Roman" w:hAnsi="Times New Roman" w:cs="Times New Roman"/>
        </w:rPr>
        <w:t xml:space="preserve">traits measured annually for each female, and the response variable was each female’s known chronological age. The five imputation sets (described </w:t>
      </w:r>
      <w:r w:rsidR="00E87F01" w:rsidRPr="006D6442">
        <w:rPr>
          <w:rFonts w:ascii="Times New Roman" w:hAnsi="Times New Roman" w:cs="Times New Roman"/>
        </w:rPr>
        <w:t>in the main text</w:t>
      </w:r>
      <w:r w:rsidR="00811529" w:rsidRPr="006D6442">
        <w:rPr>
          <w:rFonts w:ascii="Times New Roman" w:hAnsi="Times New Roman" w:cs="Times New Roman"/>
        </w:rPr>
        <w:t xml:space="preserve">) were used to predict each female’s age five times, which were averaged to produce her final age prediction for each regression model. We compared the performance of the three methods by evaluating how much variance in predicted age was explained by known chronological age (via </w:t>
      </w:r>
      <w:r w:rsidR="00811529" w:rsidRPr="006D6442">
        <w:rPr>
          <w:rFonts w:ascii="Times New Roman" w:hAnsi="Times New Roman" w:cs="Times New Roman"/>
        </w:rPr>
        <w:lastRenderedPageBreak/>
        <w:t>R</w:t>
      </w:r>
      <w:r w:rsidR="00811529" w:rsidRPr="006D6442">
        <w:rPr>
          <w:rFonts w:ascii="Times New Roman" w:hAnsi="Times New Roman" w:cs="Times New Roman"/>
          <w:vertAlign w:val="superscript"/>
        </w:rPr>
        <w:t>2</w:t>
      </w:r>
      <w:r w:rsidR="00811529" w:rsidRPr="006D6442">
        <w:rPr>
          <w:rFonts w:ascii="Times New Roman" w:hAnsi="Times New Roman" w:cs="Times New Roman"/>
        </w:rPr>
        <w:t>) and the median error in the predicted age estimates for all female years. To understand if females were consistently predicted to be younger or older than their known ages, we calculated the repeatability of “relative NPB age” as the residuals of a linear model regressing predicted against known age. Relative NPB age represents how much older or younger an individual was predicted to be, on average, compared to her true age, with positive values indicating females who were predicted to be older for their known age, and negative values indicating females who were predicted to be younger than their known age.</w:t>
      </w:r>
    </w:p>
    <w:p w14:paraId="0A5E7D11" w14:textId="5B3B8479" w:rsidR="00811529" w:rsidRPr="006D6442" w:rsidRDefault="00811529" w:rsidP="00811529">
      <w:pPr>
        <w:ind w:firstLine="720"/>
        <w:rPr>
          <w:rFonts w:ascii="Times New Roman" w:hAnsi="Times New Roman" w:cs="Times New Roman"/>
        </w:rPr>
      </w:pPr>
      <w:r w:rsidRPr="006D6442">
        <w:rPr>
          <w:rFonts w:ascii="Times New Roman" w:hAnsi="Times New Roman" w:cs="Times New Roman"/>
        </w:rPr>
        <w:t>For the random forest regression, we set the number of trees (</w:t>
      </w:r>
      <w:proofErr w:type="spellStart"/>
      <w:r w:rsidRPr="006D6442">
        <w:rPr>
          <w:rFonts w:ascii="Times New Roman" w:hAnsi="Times New Roman" w:cs="Times New Roman"/>
        </w:rPr>
        <w:t>ntree</w:t>
      </w:r>
      <w:proofErr w:type="spellEnd"/>
      <w:r w:rsidRPr="006D6442">
        <w:rPr>
          <w:rFonts w:ascii="Times New Roman" w:hAnsi="Times New Roman" w:cs="Times New Roman"/>
        </w:rPr>
        <w:t>) to 2000 and defined the optimal number of variables to randomly sample as candidates at each tree (</w:t>
      </w:r>
      <w:proofErr w:type="spellStart"/>
      <w:r w:rsidRPr="006D6442">
        <w:rPr>
          <w:rFonts w:ascii="Times New Roman" w:hAnsi="Times New Roman" w:cs="Times New Roman"/>
        </w:rPr>
        <w:t>mtry</w:t>
      </w:r>
      <w:proofErr w:type="spellEnd"/>
      <w:r w:rsidRPr="006D6442">
        <w:rPr>
          <w:rFonts w:ascii="Times New Roman" w:hAnsi="Times New Roman" w:cs="Times New Roman"/>
        </w:rPr>
        <w:t>) as the value that maximized R</w:t>
      </w:r>
      <w:r w:rsidRPr="006D6442">
        <w:rPr>
          <w:rFonts w:ascii="Times New Roman" w:hAnsi="Times New Roman" w:cs="Times New Roman"/>
          <w:vertAlign w:val="superscript"/>
        </w:rPr>
        <w:t>2</w:t>
      </w:r>
      <w:r w:rsidRPr="006D6442">
        <w:rPr>
          <w:rFonts w:ascii="Times New Roman" w:hAnsi="Times New Roman" w:cs="Times New Roman"/>
        </w:rPr>
        <w:t xml:space="preserve"> between predicted and known age across all samples in the training set. For the elastic net regression, optimal alpha parameters were identified by grid searching across a range of alphas from 0 (equivalent to ridge regression) to 1 (equivalent to Lasso) by increments of 0.1. We defined the optimal alpha as the value that maximized R</w:t>
      </w:r>
      <w:r w:rsidRPr="006D6442">
        <w:rPr>
          <w:rFonts w:ascii="Times New Roman" w:hAnsi="Times New Roman" w:cs="Times New Roman"/>
          <w:vertAlign w:val="superscript"/>
        </w:rPr>
        <w:t>2</w:t>
      </w:r>
      <w:r w:rsidRPr="006D6442">
        <w:rPr>
          <w:rFonts w:ascii="Times New Roman" w:hAnsi="Times New Roman" w:cs="Times New Roman"/>
        </w:rPr>
        <w:t xml:space="preserve"> between predicted and known age across all samples in the training set. We also set the regularization parameter lambda to the value that maximized R</w:t>
      </w:r>
      <w:r w:rsidRPr="006D6442">
        <w:rPr>
          <w:rFonts w:ascii="Times New Roman" w:hAnsi="Times New Roman" w:cs="Times New Roman"/>
          <w:vertAlign w:val="superscript"/>
        </w:rPr>
        <w:t>2</w:t>
      </w:r>
      <w:r w:rsidRPr="006D6442">
        <w:rPr>
          <w:rFonts w:ascii="Times New Roman" w:hAnsi="Times New Roman" w:cs="Times New Roman"/>
        </w:rPr>
        <w:t xml:space="preserve"> during 5-fold internal cross-validation. For the Gaussian process regression, we used a radial basis function as our kernel and defined the optimal sigma (the noise standard deviation parameter) as the value that maximized R</w:t>
      </w:r>
      <w:r w:rsidRPr="006D6442">
        <w:rPr>
          <w:rFonts w:ascii="Times New Roman" w:hAnsi="Times New Roman" w:cs="Times New Roman"/>
          <w:vertAlign w:val="superscript"/>
        </w:rPr>
        <w:t>2</w:t>
      </w:r>
      <w:r w:rsidRPr="006D6442">
        <w:rPr>
          <w:rFonts w:ascii="Times New Roman" w:hAnsi="Times New Roman" w:cs="Times New Roman"/>
        </w:rPr>
        <w:t xml:space="preserve"> between predicted and known age across all samples in the training set. As mentioned </w:t>
      </w:r>
      <w:r w:rsidR="004F1744" w:rsidRPr="006D6442">
        <w:rPr>
          <w:rFonts w:ascii="Times New Roman" w:hAnsi="Times New Roman" w:cs="Times New Roman"/>
        </w:rPr>
        <w:t>in the main text</w:t>
      </w:r>
      <w:r w:rsidRPr="006D6442">
        <w:rPr>
          <w:rFonts w:ascii="Times New Roman" w:hAnsi="Times New Roman" w:cs="Times New Roman"/>
        </w:rPr>
        <w:t xml:space="preserve">, we used 5-fold cross-validation to generate predicted age estimates for each female in each year of life. </w:t>
      </w:r>
    </w:p>
    <w:p w14:paraId="2B425328" w14:textId="2A7CEAD7" w:rsidR="00811529" w:rsidRPr="006D6442" w:rsidRDefault="00811529" w:rsidP="00811529">
      <w:pPr>
        <w:ind w:firstLine="720"/>
        <w:rPr>
          <w:rFonts w:ascii="Times New Roman" w:hAnsi="Times New Roman" w:cs="Times New Roman"/>
        </w:rPr>
      </w:pPr>
      <w:r w:rsidRPr="006D6442">
        <w:rPr>
          <w:rFonts w:ascii="Times New Roman" w:hAnsi="Times New Roman" w:cs="Times New Roman"/>
        </w:rPr>
        <w:t>Age predictions from the three supervised machine learning methods (random forest, elastic net regression, and Gaussian process regression) were strongly correlated (R</w:t>
      </w:r>
      <w:r w:rsidRPr="006D6442">
        <w:rPr>
          <w:rFonts w:ascii="Times New Roman" w:hAnsi="Times New Roman" w:cs="Times New Roman"/>
          <w:vertAlign w:val="superscript"/>
        </w:rPr>
        <w:t>2</w:t>
      </w:r>
      <w:r w:rsidRPr="006D6442">
        <w:rPr>
          <w:rFonts w:ascii="Times New Roman" w:hAnsi="Times New Roman" w:cs="Times New Roman"/>
        </w:rPr>
        <w:t xml:space="preserve"> between all possible pairs of clock predictions was always &gt;0.93; </w:t>
      </w:r>
      <w:r w:rsidRPr="006D6442">
        <w:rPr>
          <w:rFonts w:ascii="Times New Roman" w:hAnsi="Times New Roman" w:cs="Times New Roman"/>
          <w:b/>
          <w:bCs/>
        </w:rPr>
        <w:t>Table S5</w:t>
      </w:r>
      <w:r w:rsidRPr="006D6442">
        <w:rPr>
          <w:rFonts w:ascii="Times New Roman" w:hAnsi="Times New Roman" w:cs="Times New Roman"/>
        </w:rPr>
        <w:t>). For each method, the R</w:t>
      </w:r>
      <w:r w:rsidRPr="006D6442">
        <w:rPr>
          <w:rFonts w:ascii="Times New Roman" w:hAnsi="Times New Roman" w:cs="Times New Roman"/>
          <w:vertAlign w:val="superscript"/>
        </w:rPr>
        <w:t xml:space="preserve">2 </w:t>
      </w:r>
      <w:r w:rsidRPr="006D6442">
        <w:rPr>
          <w:rFonts w:ascii="Times New Roman" w:hAnsi="Times New Roman" w:cs="Times New Roman"/>
        </w:rPr>
        <w:t>for the relationship between predicted and known ages</w:t>
      </w:r>
      <w:r w:rsidRPr="006D6442">
        <w:rPr>
          <w:rFonts w:ascii="Times New Roman" w:hAnsi="Times New Roman" w:cs="Times New Roman"/>
          <w:vertAlign w:val="subscript"/>
        </w:rPr>
        <w:t xml:space="preserve"> </w:t>
      </w:r>
      <w:r w:rsidRPr="006D6442">
        <w:rPr>
          <w:rFonts w:ascii="Times New Roman" w:hAnsi="Times New Roman" w:cs="Times New Roman"/>
        </w:rPr>
        <w:t>ranged from 0.46 to 0.51, and the median error in predicted age ranged from 2.13 to 2.34 years (</w:t>
      </w:r>
      <w:r w:rsidRPr="006D6442">
        <w:rPr>
          <w:rFonts w:ascii="Times New Roman" w:hAnsi="Times New Roman" w:cs="Times New Roman"/>
          <w:b/>
          <w:bCs/>
        </w:rPr>
        <w:t>Table S5</w:t>
      </w:r>
      <w:r w:rsidRPr="006D6442">
        <w:rPr>
          <w:rFonts w:ascii="Times New Roman" w:hAnsi="Times New Roman" w:cs="Times New Roman"/>
        </w:rPr>
        <w:t>). All three methods also produced age predictions that were compressed relative to the 1:1 line, systematically over-predicting the ages of young individuals and under-predicting the ages of old individuals (</w:t>
      </w:r>
      <w:r w:rsidRPr="006D6442">
        <w:rPr>
          <w:rFonts w:ascii="Times New Roman" w:hAnsi="Times New Roman" w:cs="Times New Roman"/>
          <w:b/>
          <w:bCs/>
        </w:rPr>
        <w:t>Fig. 2</w:t>
      </w:r>
      <w:r w:rsidRPr="006D6442">
        <w:rPr>
          <w:rFonts w:ascii="Times New Roman" w:hAnsi="Times New Roman" w:cs="Times New Roman"/>
        </w:rPr>
        <w:t>;</w:t>
      </w:r>
      <w:r w:rsidRPr="006D6442">
        <w:rPr>
          <w:rFonts w:ascii="Times New Roman" w:hAnsi="Times New Roman" w:cs="Times New Roman"/>
          <w:b/>
          <w:bCs/>
        </w:rPr>
        <w:t xml:space="preserve"> Fig. S5</w:t>
      </w:r>
      <w:r w:rsidRPr="006D6442">
        <w:rPr>
          <w:rFonts w:ascii="Times New Roman" w:hAnsi="Times New Roman" w:cs="Times New Roman"/>
        </w:rPr>
        <w:t>). All methods also found that some females were consistently predicted to be older or younger than their known chronological ages (</w:t>
      </w:r>
      <w:r w:rsidRPr="006D6442">
        <w:rPr>
          <w:rFonts w:ascii="Times New Roman" w:hAnsi="Times New Roman" w:cs="Times New Roman"/>
          <w:b/>
          <w:bCs/>
        </w:rPr>
        <w:t>Table S5</w:t>
      </w:r>
      <w:r w:rsidRPr="006D6442">
        <w:rPr>
          <w:rFonts w:ascii="Times New Roman" w:hAnsi="Times New Roman" w:cs="Times New Roman"/>
        </w:rPr>
        <w:t>).</w:t>
      </w:r>
    </w:p>
    <w:p w14:paraId="5860886C" w14:textId="77777777" w:rsidR="00811529" w:rsidRPr="006D6442" w:rsidRDefault="00811529" w:rsidP="00811529">
      <w:pPr>
        <w:ind w:firstLine="720"/>
        <w:rPr>
          <w:rFonts w:ascii="Times New Roman" w:hAnsi="Times New Roman" w:cs="Times New Roman"/>
        </w:rPr>
      </w:pPr>
    </w:p>
    <w:p w14:paraId="58096093" w14:textId="42268D38" w:rsidR="006B2672" w:rsidRPr="006D6442" w:rsidRDefault="00D70ED1">
      <w:pPr>
        <w:rPr>
          <w:rFonts w:ascii="Times New Roman" w:hAnsi="Times New Roman" w:cs="Times New Roman"/>
        </w:rPr>
      </w:pPr>
      <w:r w:rsidRPr="006D6442">
        <w:rPr>
          <w:rFonts w:ascii="Times New Roman" w:hAnsi="Times New Roman" w:cs="Times New Roman"/>
        </w:rPr>
        <w:br w:type="page"/>
      </w:r>
    </w:p>
    <w:p w14:paraId="157242F5" w14:textId="6684ABC0" w:rsidR="00C36525" w:rsidRPr="006D6442" w:rsidRDefault="000676D5" w:rsidP="00C36525">
      <w:pPr>
        <w:jc w:val="center"/>
        <w:rPr>
          <w:rFonts w:ascii="Times New Roman" w:hAnsi="Times New Roman" w:cs="Times New Roman"/>
        </w:rPr>
      </w:pPr>
      <w:r w:rsidRPr="006D6442">
        <w:rPr>
          <w:rFonts w:ascii="Times New Roman" w:hAnsi="Times New Roman" w:cs="Times New Roman"/>
          <w:noProof/>
        </w:rPr>
        <w:lastRenderedPageBreak/>
        <w:drawing>
          <wp:inline distT="0" distB="0" distL="0" distR="0" wp14:anchorId="0ABDDE83" wp14:editId="138C8D8D">
            <wp:extent cx="4938851" cy="8083296"/>
            <wp:effectExtent l="0" t="0" r="1905" b="0"/>
            <wp:docPr id="41733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35981" name=""/>
                    <pic:cNvPicPr/>
                  </pic:nvPicPr>
                  <pic:blipFill rotWithShape="1">
                    <a:blip r:embed="rId8"/>
                    <a:srcRect b="521"/>
                    <a:stretch/>
                  </pic:blipFill>
                  <pic:spPr bwMode="auto">
                    <a:xfrm>
                      <a:off x="0" y="0"/>
                      <a:ext cx="4938851" cy="8083296"/>
                    </a:xfrm>
                    <a:prstGeom prst="rect">
                      <a:avLst/>
                    </a:prstGeom>
                    <a:ln>
                      <a:noFill/>
                    </a:ln>
                    <a:extLst>
                      <a:ext uri="{53640926-AAD7-44D8-BBD7-CCE9431645EC}">
                        <a14:shadowObscured xmlns:a14="http://schemas.microsoft.com/office/drawing/2010/main"/>
                      </a:ext>
                    </a:extLst>
                  </pic:spPr>
                </pic:pic>
              </a:graphicData>
            </a:graphic>
          </wp:inline>
        </w:drawing>
      </w:r>
    </w:p>
    <w:p w14:paraId="38F23077" w14:textId="287D48D3" w:rsidR="0089154F" w:rsidRPr="006D6442" w:rsidRDefault="0089154F" w:rsidP="0089154F">
      <w:pPr>
        <w:rPr>
          <w:rFonts w:ascii="Times New Roman" w:hAnsi="Times New Roman" w:cs="Times New Roman"/>
        </w:rPr>
      </w:pPr>
      <w:r w:rsidRPr="006D6442">
        <w:rPr>
          <w:rFonts w:ascii="Times New Roman" w:hAnsi="Times New Roman" w:cs="Times New Roman"/>
          <w:b/>
          <w:bCs/>
        </w:rPr>
        <w:lastRenderedPageBreak/>
        <w:t>Fig. S1. Annual physio-behavioral data for adult female baboons.</w:t>
      </w:r>
      <w:r w:rsidRPr="006D6442">
        <w:rPr>
          <w:rFonts w:ascii="Times New Roman" w:hAnsi="Times New Roman" w:cs="Times New Roman"/>
        </w:rPr>
        <w:t xml:space="preserve"> </w:t>
      </w:r>
      <w:r w:rsidR="008C2592" w:rsidRPr="006D6442">
        <w:rPr>
          <w:rFonts w:ascii="Times New Roman" w:hAnsi="Times New Roman" w:cs="Times New Roman"/>
          <w:b/>
          <w:bCs/>
        </w:rPr>
        <w:t>(A)</w:t>
      </w:r>
      <w:r w:rsidR="008C2592" w:rsidRPr="006D6442">
        <w:rPr>
          <w:rFonts w:ascii="Times New Roman" w:hAnsi="Times New Roman" w:cs="Times New Roman"/>
        </w:rPr>
        <w:t xml:space="preserve"> </w:t>
      </w:r>
      <w:r w:rsidRPr="006D6442">
        <w:rPr>
          <w:rFonts w:ascii="Times New Roman" w:hAnsi="Times New Roman" w:cs="Times New Roman"/>
        </w:rPr>
        <w:t xml:space="preserve">Age in years is shown on the x-axis, and each row on the y-axis represents a unique baboon identity; subjects are ordered from top to bottom by the number of years for which we have data and then by the ages at which those data were collected. A red box surrounds the 25 females with the most years of data represented in </w:t>
      </w:r>
      <w:r w:rsidRPr="006D6442">
        <w:rPr>
          <w:rFonts w:ascii="Times New Roman" w:hAnsi="Times New Roman" w:cs="Times New Roman"/>
          <w:b/>
          <w:bCs/>
        </w:rPr>
        <w:t>Figure 2B</w:t>
      </w:r>
      <w:r w:rsidRPr="006D6442">
        <w:rPr>
          <w:rFonts w:ascii="Times New Roman" w:hAnsi="Times New Roman" w:cs="Times New Roman"/>
        </w:rPr>
        <w:t xml:space="preserve"> in the main text. All data are measured across each individual’s year of life (birthdate to birthdate); each point represents a year of life that was included in our machine learning model, with the colors representing the percentage of traits with missing data (before imputation) in that year. The black horizontal lines represent the range of years of data for each female. In total there are data from 2,402 years of life from 319 distinct individuals, with an average of 7.53 years of data per individual. There are some individuals for whom data is missing in early adulthood; most of these individuals were born in the 1970s, at the beginning of the ABRP, before many types of data needed to calculate our traits of interested were collected (e.g., fecal samples, grooming data, agonisms). Therefore, these years of life have too much missing data (see Methods for details on inclusion criteria) and were excluded from the dataset. In addition, almost all 4–5-year-olds have missing data for at least 25% of traits (pink and yellow dots). This occurs because at this age, the females have not yet reproduced and therefore we do not have information for several reproductive and maternal care traits.</w:t>
      </w:r>
      <w:r w:rsidR="00775334" w:rsidRPr="006D6442">
        <w:rPr>
          <w:rFonts w:ascii="Times New Roman" w:hAnsi="Times New Roman" w:cs="Times New Roman"/>
        </w:rPr>
        <w:t xml:space="preserve"> See also </w:t>
      </w:r>
      <w:r w:rsidR="00775334" w:rsidRPr="006D6442">
        <w:rPr>
          <w:rFonts w:ascii="Times New Roman" w:hAnsi="Times New Roman" w:cs="Times New Roman"/>
          <w:b/>
          <w:bCs/>
        </w:rPr>
        <w:t>Table S</w:t>
      </w:r>
      <w:r w:rsidR="002F2EE4" w:rsidRPr="006D6442">
        <w:rPr>
          <w:rFonts w:ascii="Times New Roman" w:hAnsi="Times New Roman" w:cs="Times New Roman"/>
          <w:b/>
          <w:bCs/>
        </w:rPr>
        <w:t>4</w:t>
      </w:r>
      <w:r w:rsidR="00775334" w:rsidRPr="006D6442">
        <w:rPr>
          <w:rFonts w:ascii="Times New Roman" w:hAnsi="Times New Roman" w:cs="Times New Roman"/>
        </w:rPr>
        <w:t xml:space="preserve"> for information on missingness for each trait. </w:t>
      </w:r>
      <w:r w:rsidR="008C2592" w:rsidRPr="006D6442">
        <w:rPr>
          <w:rFonts w:ascii="Times New Roman" w:hAnsi="Times New Roman" w:cs="Times New Roman"/>
          <w:b/>
          <w:bCs/>
        </w:rPr>
        <w:t>(B)</w:t>
      </w:r>
      <w:r w:rsidR="008C2592" w:rsidRPr="006D6442">
        <w:rPr>
          <w:rFonts w:ascii="Times New Roman" w:hAnsi="Times New Roman" w:cs="Times New Roman"/>
        </w:rPr>
        <w:t xml:space="preserve"> The inset histogram shows the number of missing traits for each </w:t>
      </w:r>
      <w:r w:rsidR="00F747F5" w:rsidRPr="006D6442">
        <w:rPr>
          <w:rFonts w:ascii="Times New Roman" w:hAnsi="Times New Roman" w:cs="Times New Roman"/>
        </w:rPr>
        <w:t xml:space="preserve">of the 2,402 </w:t>
      </w:r>
      <w:r w:rsidR="008C2592" w:rsidRPr="006D6442">
        <w:rPr>
          <w:rFonts w:ascii="Times New Roman" w:hAnsi="Times New Roman" w:cs="Times New Roman"/>
        </w:rPr>
        <w:t>female year</w:t>
      </w:r>
      <w:r w:rsidR="00F747F5" w:rsidRPr="006D6442">
        <w:rPr>
          <w:rFonts w:ascii="Times New Roman" w:hAnsi="Times New Roman" w:cs="Times New Roman"/>
        </w:rPr>
        <w:t>s</w:t>
      </w:r>
      <w:r w:rsidR="008C2592" w:rsidRPr="006D6442">
        <w:rPr>
          <w:rFonts w:ascii="Times New Roman" w:hAnsi="Times New Roman" w:cs="Times New Roman"/>
        </w:rPr>
        <w:t xml:space="preserve"> of life</w:t>
      </w:r>
      <w:r w:rsidR="00F747F5" w:rsidRPr="006D6442">
        <w:rPr>
          <w:rFonts w:ascii="Times New Roman" w:hAnsi="Times New Roman" w:cs="Times New Roman"/>
        </w:rPr>
        <w:t xml:space="preserve"> in our data set</w:t>
      </w:r>
      <w:r w:rsidR="008C2592" w:rsidRPr="006D6442">
        <w:rPr>
          <w:rFonts w:ascii="Times New Roman" w:hAnsi="Times New Roman" w:cs="Times New Roman"/>
        </w:rPr>
        <w:t xml:space="preserve">; years </w:t>
      </w:r>
      <w:r w:rsidR="000B5C43" w:rsidRPr="006D6442">
        <w:rPr>
          <w:rFonts w:ascii="Times New Roman" w:hAnsi="Times New Roman" w:cs="Times New Roman"/>
        </w:rPr>
        <w:t xml:space="preserve">missing 32 or </w:t>
      </w:r>
      <w:r w:rsidR="008C2592" w:rsidRPr="006D6442">
        <w:rPr>
          <w:rFonts w:ascii="Times New Roman" w:hAnsi="Times New Roman" w:cs="Times New Roman"/>
        </w:rPr>
        <w:t>fewer traits were included in the NPB clock.</w:t>
      </w:r>
    </w:p>
    <w:p w14:paraId="6B0B8355" w14:textId="129BAE15" w:rsidR="000B3D99" w:rsidRPr="006D6442" w:rsidRDefault="000B3D99">
      <w:pPr>
        <w:rPr>
          <w:rFonts w:ascii="Times New Roman" w:hAnsi="Times New Roman" w:cs="Times New Roman"/>
        </w:rPr>
      </w:pPr>
      <w:r w:rsidRPr="006D6442">
        <w:rPr>
          <w:rFonts w:ascii="Times New Roman" w:hAnsi="Times New Roman" w:cs="Times New Roman"/>
        </w:rPr>
        <w:br w:type="page"/>
      </w:r>
    </w:p>
    <w:p w14:paraId="79722308" w14:textId="296ACFE9" w:rsidR="000B3D99" w:rsidRPr="006D6442" w:rsidRDefault="006D6442" w:rsidP="0089154F">
      <w:pPr>
        <w:rPr>
          <w:rFonts w:ascii="Times New Roman" w:hAnsi="Times New Roman" w:cs="Times New Roman"/>
        </w:rPr>
      </w:pPr>
      <w:r w:rsidRPr="006D6442">
        <w:rPr>
          <w:rFonts w:ascii="Times New Roman" w:hAnsi="Times New Roman" w:cs="Times New Roman"/>
          <w:noProof/>
        </w:rPr>
        <w:lastRenderedPageBreak/>
        <w:drawing>
          <wp:inline distT="0" distB="0" distL="0" distR="0" wp14:anchorId="01B6DACA" wp14:editId="5EF43340">
            <wp:extent cx="5778500" cy="2146300"/>
            <wp:effectExtent l="0" t="0" r="0" b="0"/>
            <wp:docPr id="1272594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94345" name=""/>
                    <pic:cNvPicPr/>
                  </pic:nvPicPr>
                  <pic:blipFill>
                    <a:blip r:embed="rId9"/>
                    <a:stretch>
                      <a:fillRect/>
                    </a:stretch>
                  </pic:blipFill>
                  <pic:spPr>
                    <a:xfrm>
                      <a:off x="0" y="0"/>
                      <a:ext cx="5778500" cy="2146300"/>
                    </a:xfrm>
                    <a:prstGeom prst="rect">
                      <a:avLst/>
                    </a:prstGeom>
                  </pic:spPr>
                </pic:pic>
              </a:graphicData>
            </a:graphic>
          </wp:inline>
        </w:drawing>
      </w:r>
    </w:p>
    <w:p w14:paraId="0BF6B573" w14:textId="77777777" w:rsidR="000B3D99" w:rsidRPr="006D6442" w:rsidRDefault="000B3D99" w:rsidP="0089154F">
      <w:pPr>
        <w:rPr>
          <w:rFonts w:ascii="Times New Roman" w:hAnsi="Times New Roman" w:cs="Times New Roman"/>
        </w:rPr>
      </w:pPr>
    </w:p>
    <w:p w14:paraId="20CCDFF0" w14:textId="77777777" w:rsidR="000B3D99" w:rsidRPr="006D6442" w:rsidRDefault="000B3D99" w:rsidP="0089154F">
      <w:pPr>
        <w:rPr>
          <w:rFonts w:ascii="Times New Roman" w:hAnsi="Times New Roman" w:cs="Times New Roman"/>
        </w:rPr>
      </w:pPr>
    </w:p>
    <w:p w14:paraId="50BB1CB3" w14:textId="0E181EE3" w:rsidR="000B3D99" w:rsidRPr="006D6442" w:rsidRDefault="000B3D99" w:rsidP="000B3D99">
      <w:pPr>
        <w:rPr>
          <w:rFonts w:ascii="Times New Roman" w:hAnsi="Times New Roman" w:cs="Times New Roman"/>
        </w:rPr>
      </w:pPr>
      <w:r w:rsidRPr="006D6442">
        <w:rPr>
          <w:rFonts w:ascii="Times New Roman" w:hAnsi="Times New Roman" w:cs="Times New Roman"/>
          <w:b/>
          <w:bCs/>
        </w:rPr>
        <w:t xml:space="preserve">Fig. S2. The effect of missingness on NPB clock predictions. </w:t>
      </w:r>
      <w:r w:rsidRPr="006D6442">
        <w:rPr>
          <w:rFonts w:ascii="Times New Roman" w:hAnsi="Times New Roman" w:cs="Times New Roman"/>
        </w:rPr>
        <w:t xml:space="preserve">Changing the threshold of missingness had little effect on </w:t>
      </w:r>
      <w:r w:rsidR="00D876D8">
        <w:rPr>
          <w:rFonts w:ascii="Times New Roman" w:hAnsi="Times New Roman" w:cs="Times New Roman"/>
        </w:rPr>
        <w:t>NPB</w:t>
      </w:r>
      <w:r w:rsidR="00D876D8" w:rsidRPr="006D6442">
        <w:rPr>
          <w:rFonts w:ascii="Times New Roman" w:hAnsi="Times New Roman" w:cs="Times New Roman"/>
        </w:rPr>
        <w:t xml:space="preserve"> </w:t>
      </w:r>
      <w:r w:rsidRPr="006D6442">
        <w:rPr>
          <w:rFonts w:ascii="Times New Roman" w:hAnsi="Times New Roman" w:cs="Times New Roman"/>
        </w:rPr>
        <w:t>clock performance. The NPB clock in the main text included years that had no more than 32 missing traits (26% missingness</w:t>
      </w:r>
      <w:r w:rsidR="00AA3D9A" w:rsidRPr="006D6442">
        <w:rPr>
          <w:rFonts w:ascii="Times New Roman" w:hAnsi="Times New Roman" w:cs="Times New Roman"/>
        </w:rPr>
        <w:t xml:space="preserve"> for the dataset as a whole</w:t>
      </w:r>
      <w:r w:rsidRPr="006D6442">
        <w:rPr>
          <w:rFonts w:ascii="Times New Roman" w:hAnsi="Times New Roman" w:cs="Times New Roman"/>
        </w:rPr>
        <w:t xml:space="preserve">). Panel </w:t>
      </w:r>
      <w:r w:rsidRPr="006D6442">
        <w:rPr>
          <w:rFonts w:ascii="Times New Roman" w:hAnsi="Times New Roman" w:cs="Times New Roman"/>
          <w:b/>
          <w:bCs/>
        </w:rPr>
        <w:t>(A)</w:t>
      </w:r>
      <w:r w:rsidRPr="006D6442">
        <w:rPr>
          <w:rFonts w:ascii="Times New Roman" w:hAnsi="Times New Roman" w:cs="Times New Roman"/>
        </w:rPr>
        <w:t xml:space="preserve"> shows the baboon’s predicted age in years (</w:t>
      </w:r>
      <w:proofErr w:type="spellStart"/>
      <w:r w:rsidRPr="006D6442">
        <w:rPr>
          <w:rFonts w:ascii="Times New Roman" w:hAnsi="Times New Roman" w:cs="Times New Roman"/>
        </w:rPr>
        <w:t>Age</w:t>
      </w:r>
      <w:r w:rsidRPr="006D6442">
        <w:rPr>
          <w:rFonts w:ascii="Times New Roman" w:hAnsi="Times New Roman" w:cs="Times New Roman"/>
          <w:vertAlign w:val="subscript"/>
        </w:rPr>
        <w:t>P</w:t>
      </w:r>
      <w:proofErr w:type="spellEnd"/>
      <w:r w:rsidRPr="006D6442">
        <w:rPr>
          <w:rFonts w:ascii="Times New Roman" w:hAnsi="Times New Roman" w:cs="Times New Roman"/>
        </w:rPr>
        <w:t>) from a clock with no more than 18 missing traits per female year (20% missingness</w:t>
      </w:r>
      <w:r w:rsidR="00AA3D9A" w:rsidRPr="006D6442">
        <w:rPr>
          <w:rFonts w:ascii="Times New Roman" w:hAnsi="Times New Roman" w:cs="Times New Roman"/>
        </w:rPr>
        <w:t xml:space="preserve"> for the dataset as a whole</w:t>
      </w:r>
      <w:r w:rsidRPr="006D6442">
        <w:rPr>
          <w:rFonts w:ascii="Times New Roman" w:hAnsi="Times New Roman" w:cs="Times New Roman"/>
        </w:rPr>
        <w:t>) on the y-axis and the baboon’s true chronological age in years (</w:t>
      </w:r>
      <w:proofErr w:type="spellStart"/>
      <w:r w:rsidRPr="006D6442">
        <w:rPr>
          <w:rFonts w:ascii="Times New Roman" w:hAnsi="Times New Roman" w:cs="Times New Roman"/>
        </w:rPr>
        <w:t>Age</w:t>
      </w:r>
      <w:r w:rsidRPr="006D6442">
        <w:rPr>
          <w:rFonts w:ascii="Times New Roman" w:hAnsi="Times New Roman" w:cs="Times New Roman"/>
          <w:vertAlign w:val="subscript"/>
        </w:rPr>
        <w:t>C</w:t>
      </w:r>
      <w:proofErr w:type="spellEnd"/>
      <w:r w:rsidRPr="006D6442">
        <w:rPr>
          <w:rFonts w:ascii="Times New Roman" w:hAnsi="Times New Roman" w:cs="Times New Roman"/>
        </w:rPr>
        <w:t xml:space="preserve">) on the x-axis. The dashed line represents the 1:1 relationship between </w:t>
      </w:r>
      <w:proofErr w:type="spellStart"/>
      <w:r w:rsidRPr="006D6442">
        <w:rPr>
          <w:rFonts w:ascii="Times New Roman" w:hAnsi="Times New Roman" w:cs="Times New Roman"/>
        </w:rPr>
        <w:t>Age</w:t>
      </w:r>
      <w:r w:rsidRPr="006D6442">
        <w:rPr>
          <w:rFonts w:ascii="Times New Roman" w:hAnsi="Times New Roman" w:cs="Times New Roman"/>
          <w:vertAlign w:val="subscript"/>
        </w:rPr>
        <w:t>P</w:t>
      </w:r>
      <w:proofErr w:type="spellEnd"/>
      <w:r w:rsidRPr="006D6442">
        <w:rPr>
          <w:rFonts w:ascii="Times New Roman" w:hAnsi="Times New Roman" w:cs="Times New Roman"/>
        </w:rPr>
        <w:t xml:space="preserve"> and </w:t>
      </w:r>
      <w:proofErr w:type="spellStart"/>
      <w:r w:rsidRPr="006D6442">
        <w:rPr>
          <w:rFonts w:ascii="Times New Roman" w:hAnsi="Times New Roman" w:cs="Times New Roman"/>
        </w:rPr>
        <w:t>Age</w:t>
      </w:r>
      <w:r w:rsidRPr="006D6442">
        <w:rPr>
          <w:rFonts w:ascii="Times New Roman" w:hAnsi="Times New Roman" w:cs="Times New Roman"/>
          <w:vertAlign w:val="subscript"/>
        </w:rPr>
        <w:t>C</w:t>
      </w:r>
      <w:proofErr w:type="spellEnd"/>
      <w:r w:rsidRPr="006D6442">
        <w:rPr>
          <w:rFonts w:ascii="Times New Roman" w:hAnsi="Times New Roman" w:cs="Times New Roman"/>
        </w:rPr>
        <w:t>, while the red line shows the linear fit of the model (the R</w:t>
      </w:r>
      <w:r w:rsidRPr="006D6442">
        <w:rPr>
          <w:rFonts w:ascii="Times New Roman" w:hAnsi="Times New Roman" w:cs="Times New Roman"/>
          <w:vertAlign w:val="superscript"/>
        </w:rPr>
        <w:t>2</w:t>
      </w:r>
      <w:r w:rsidRPr="006D6442">
        <w:rPr>
          <w:rFonts w:ascii="Times New Roman" w:hAnsi="Times New Roman" w:cs="Times New Roman"/>
        </w:rPr>
        <w:t xml:space="preserve"> for the relationship between predicted and known ages was 0.55 with a median error of 2.37 years (compared to R</w:t>
      </w:r>
      <w:r w:rsidRPr="006D6442">
        <w:rPr>
          <w:rFonts w:ascii="Times New Roman" w:hAnsi="Times New Roman" w:cs="Times New Roman"/>
          <w:vertAlign w:val="superscript"/>
        </w:rPr>
        <w:t>2</w:t>
      </w:r>
      <w:r w:rsidRPr="006D6442">
        <w:rPr>
          <w:rFonts w:ascii="Times New Roman" w:hAnsi="Times New Roman" w:cs="Times New Roman"/>
        </w:rPr>
        <w:t xml:space="preserve"> = 0.51 with a median error of 2.34 for the original clock). Panel </w:t>
      </w:r>
      <w:r w:rsidRPr="006D6442">
        <w:rPr>
          <w:rFonts w:ascii="Times New Roman" w:hAnsi="Times New Roman" w:cs="Times New Roman"/>
          <w:b/>
          <w:bCs/>
        </w:rPr>
        <w:t>(B)</w:t>
      </w:r>
      <w:r w:rsidRPr="006D6442">
        <w:rPr>
          <w:rFonts w:ascii="Times New Roman" w:hAnsi="Times New Roman" w:cs="Times New Roman"/>
        </w:rPr>
        <w:t xml:space="preserve"> shows the correlation between the baboon’s predicted age in years (</w:t>
      </w:r>
      <w:proofErr w:type="spellStart"/>
      <w:r w:rsidRPr="006D6442">
        <w:rPr>
          <w:rFonts w:ascii="Times New Roman" w:hAnsi="Times New Roman" w:cs="Times New Roman"/>
        </w:rPr>
        <w:t>AgeP</w:t>
      </w:r>
      <w:proofErr w:type="spellEnd"/>
      <w:r w:rsidRPr="006D6442">
        <w:rPr>
          <w:rFonts w:ascii="Times New Roman" w:hAnsi="Times New Roman" w:cs="Times New Roman"/>
        </w:rPr>
        <w:t xml:space="preserve">) generated from the main NPB clock on the x-axis and the revised NPB clock on the y-axis. </w:t>
      </w:r>
      <w:r w:rsidR="001C0D30" w:rsidRPr="006D6442">
        <w:rPr>
          <w:rFonts w:ascii="Times New Roman" w:hAnsi="Times New Roman" w:cs="Times New Roman"/>
        </w:rPr>
        <w:t xml:space="preserve">The red line shows the linear fit of the model. </w:t>
      </w:r>
      <w:r w:rsidRPr="006D6442">
        <w:rPr>
          <w:rFonts w:ascii="Times New Roman" w:hAnsi="Times New Roman" w:cs="Times New Roman"/>
        </w:rPr>
        <w:t xml:space="preserve">The predicted ages from both clocks are highly correlated (Pearson’s R = 0.96). </w:t>
      </w:r>
    </w:p>
    <w:p w14:paraId="1074F089" w14:textId="77777777" w:rsidR="000B3D99" w:rsidRPr="006D6442" w:rsidRDefault="000B3D99" w:rsidP="0089154F">
      <w:pPr>
        <w:rPr>
          <w:rFonts w:ascii="Times New Roman" w:hAnsi="Times New Roman" w:cs="Times New Roman"/>
        </w:rPr>
      </w:pPr>
    </w:p>
    <w:p w14:paraId="75F61E02" w14:textId="4705D8B9" w:rsidR="009B3897" w:rsidRPr="006D6442" w:rsidRDefault="009B3897">
      <w:pPr>
        <w:rPr>
          <w:rFonts w:ascii="Times New Roman" w:hAnsi="Times New Roman" w:cs="Times New Roman"/>
        </w:rPr>
      </w:pPr>
      <w:r w:rsidRPr="006D6442">
        <w:rPr>
          <w:rFonts w:ascii="Times New Roman" w:hAnsi="Times New Roman" w:cs="Times New Roman"/>
        </w:rPr>
        <w:br w:type="page"/>
      </w:r>
    </w:p>
    <w:p w14:paraId="42C20B9D" w14:textId="3FCEB07D" w:rsidR="009B3897" w:rsidRPr="006D6442" w:rsidRDefault="0090117E" w:rsidP="00B5591A">
      <w:pPr>
        <w:tabs>
          <w:tab w:val="left" w:pos="5578"/>
        </w:tabs>
        <w:rPr>
          <w:rFonts w:ascii="Times New Roman" w:hAnsi="Times New Roman" w:cs="Times New Roman"/>
        </w:rPr>
      </w:pPr>
      <w:r w:rsidRPr="006D6442">
        <w:rPr>
          <w:rFonts w:ascii="Times New Roman" w:hAnsi="Times New Roman" w:cs="Times New Roman"/>
          <w:noProof/>
        </w:rPr>
        <w:lastRenderedPageBreak/>
        <w:drawing>
          <wp:inline distT="0" distB="0" distL="0" distR="0" wp14:anchorId="77558625" wp14:editId="2708385F">
            <wp:extent cx="5362575"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2575" cy="8229600"/>
                    </a:xfrm>
                    <a:prstGeom prst="rect">
                      <a:avLst/>
                    </a:prstGeom>
                  </pic:spPr>
                </pic:pic>
              </a:graphicData>
            </a:graphic>
          </wp:inline>
        </w:drawing>
      </w:r>
    </w:p>
    <w:p w14:paraId="6521A76C" w14:textId="19DFE21F" w:rsidR="00B5591A" w:rsidRPr="006D6442" w:rsidRDefault="0090117E" w:rsidP="00B5591A">
      <w:pPr>
        <w:tabs>
          <w:tab w:val="left" w:pos="5578"/>
        </w:tabs>
        <w:rPr>
          <w:rFonts w:ascii="Times New Roman" w:hAnsi="Times New Roman" w:cs="Times New Roman"/>
        </w:rPr>
      </w:pPr>
      <w:r w:rsidRPr="006D6442">
        <w:rPr>
          <w:rFonts w:ascii="Times New Roman" w:hAnsi="Times New Roman" w:cs="Times New Roman"/>
          <w:noProof/>
        </w:rPr>
        <w:lastRenderedPageBreak/>
        <w:drawing>
          <wp:inline distT="0" distB="0" distL="0" distR="0" wp14:anchorId="3CF286D2" wp14:editId="3F2AEBAC">
            <wp:extent cx="5362575"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2575" cy="8229600"/>
                    </a:xfrm>
                    <a:prstGeom prst="rect">
                      <a:avLst/>
                    </a:prstGeom>
                  </pic:spPr>
                </pic:pic>
              </a:graphicData>
            </a:graphic>
          </wp:inline>
        </w:drawing>
      </w:r>
    </w:p>
    <w:p w14:paraId="703479B5" w14:textId="145CE939" w:rsidR="009B3897" w:rsidRPr="006D6442" w:rsidRDefault="0085189F">
      <w:pPr>
        <w:rPr>
          <w:rFonts w:ascii="Times New Roman" w:hAnsi="Times New Roman" w:cs="Times New Roman"/>
        </w:rPr>
      </w:pPr>
      <w:r w:rsidRPr="006D6442">
        <w:rPr>
          <w:rFonts w:ascii="Times New Roman" w:hAnsi="Times New Roman" w:cs="Times New Roman"/>
          <w:noProof/>
        </w:rPr>
        <w:lastRenderedPageBreak/>
        <w:drawing>
          <wp:inline distT="0" distB="0" distL="0" distR="0" wp14:anchorId="4B6BE847" wp14:editId="6C3683AF">
            <wp:extent cx="5445319" cy="6759526"/>
            <wp:effectExtent l="0" t="0" r="3175" b="0"/>
            <wp:docPr id="885903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03898" name="Picture 885903898"/>
                    <pic:cNvPicPr/>
                  </pic:nvPicPr>
                  <pic:blipFill>
                    <a:blip r:embed="rId12">
                      <a:extLst>
                        <a:ext uri="{28A0092B-C50C-407E-A947-70E740481C1C}">
                          <a14:useLocalDpi xmlns:a14="http://schemas.microsoft.com/office/drawing/2010/main" val="0"/>
                        </a:ext>
                      </a:extLst>
                    </a:blip>
                    <a:stretch>
                      <a:fillRect/>
                    </a:stretch>
                  </pic:blipFill>
                  <pic:spPr>
                    <a:xfrm>
                      <a:off x="0" y="0"/>
                      <a:ext cx="5448156" cy="6763047"/>
                    </a:xfrm>
                    <a:prstGeom prst="rect">
                      <a:avLst/>
                    </a:prstGeom>
                  </pic:spPr>
                </pic:pic>
              </a:graphicData>
            </a:graphic>
          </wp:inline>
        </w:drawing>
      </w:r>
    </w:p>
    <w:p w14:paraId="5EE35235" w14:textId="77777777" w:rsidR="0085189F" w:rsidRPr="006D6442" w:rsidRDefault="0085189F">
      <w:pPr>
        <w:rPr>
          <w:rFonts w:ascii="Times New Roman" w:hAnsi="Times New Roman" w:cs="Times New Roman"/>
          <w:b/>
          <w:bCs/>
        </w:rPr>
      </w:pPr>
    </w:p>
    <w:p w14:paraId="33BEC2F5" w14:textId="7F2F913A" w:rsidR="00A41DE2" w:rsidRPr="006D6442" w:rsidRDefault="009B3897">
      <w:pPr>
        <w:rPr>
          <w:rFonts w:ascii="Times New Roman" w:hAnsi="Times New Roman" w:cs="Times New Roman"/>
        </w:rPr>
      </w:pPr>
      <w:r w:rsidRPr="006D6442">
        <w:rPr>
          <w:rFonts w:ascii="Times New Roman" w:hAnsi="Times New Roman" w:cs="Times New Roman"/>
          <w:b/>
          <w:bCs/>
        </w:rPr>
        <w:t>Fig. S</w:t>
      </w:r>
      <w:r w:rsidR="000B3D99" w:rsidRPr="006D6442">
        <w:rPr>
          <w:rFonts w:ascii="Times New Roman" w:hAnsi="Times New Roman" w:cs="Times New Roman"/>
          <w:b/>
          <w:bCs/>
        </w:rPr>
        <w:t>3</w:t>
      </w:r>
      <w:r w:rsidRPr="006D6442">
        <w:rPr>
          <w:rFonts w:ascii="Times New Roman" w:hAnsi="Times New Roman" w:cs="Times New Roman"/>
          <w:b/>
          <w:bCs/>
        </w:rPr>
        <w:t>.</w:t>
      </w:r>
      <w:r w:rsidR="00FB0F76" w:rsidRPr="006D6442">
        <w:rPr>
          <w:rFonts w:ascii="Times New Roman" w:hAnsi="Times New Roman" w:cs="Times New Roman"/>
          <w:b/>
          <w:bCs/>
        </w:rPr>
        <w:t xml:space="preserve"> </w:t>
      </w:r>
      <w:r w:rsidR="00A84330" w:rsidRPr="006D6442">
        <w:rPr>
          <w:rFonts w:ascii="Times New Roman" w:hAnsi="Times New Roman" w:cs="Times New Roman"/>
          <w:b/>
          <w:bCs/>
        </w:rPr>
        <w:t xml:space="preserve">Forty-nine of </w:t>
      </w:r>
      <w:r w:rsidR="00694694" w:rsidRPr="006D6442">
        <w:rPr>
          <w:rFonts w:ascii="Times New Roman" w:hAnsi="Times New Roman" w:cs="Times New Roman"/>
          <w:b/>
          <w:bCs/>
        </w:rPr>
        <w:t xml:space="preserve">the </w:t>
      </w:r>
      <w:r w:rsidR="00A84330" w:rsidRPr="006D6442">
        <w:rPr>
          <w:rFonts w:ascii="Times New Roman" w:hAnsi="Times New Roman" w:cs="Times New Roman"/>
          <w:b/>
          <w:bCs/>
        </w:rPr>
        <w:t>seventy-</w:t>
      </w:r>
      <w:r w:rsidR="007A6E03" w:rsidRPr="006D6442">
        <w:rPr>
          <w:rFonts w:ascii="Times New Roman" w:hAnsi="Times New Roman" w:cs="Times New Roman"/>
          <w:b/>
          <w:bCs/>
        </w:rPr>
        <w:t xml:space="preserve">eight </w:t>
      </w:r>
      <w:r w:rsidR="00A84330" w:rsidRPr="006D6442">
        <w:rPr>
          <w:rFonts w:ascii="Times New Roman" w:hAnsi="Times New Roman" w:cs="Times New Roman"/>
          <w:b/>
          <w:bCs/>
        </w:rPr>
        <w:t xml:space="preserve">female </w:t>
      </w:r>
      <w:r w:rsidR="00751E7F" w:rsidRPr="006D6442">
        <w:rPr>
          <w:rFonts w:ascii="Times New Roman" w:hAnsi="Times New Roman" w:cs="Times New Roman"/>
          <w:b/>
          <w:bCs/>
        </w:rPr>
        <w:t xml:space="preserve">traits exhibited significant linear or quadratic relationships with </w:t>
      </w:r>
      <w:r w:rsidR="00751E7F" w:rsidRPr="006D6442">
        <w:rPr>
          <w:rFonts w:ascii="Times New Roman" w:hAnsi="Times New Roman" w:cs="Times New Roman"/>
          <w:b/>
          <w:bCs/>
          <w:color w:val="000000" w:themeColor="text1"/>
        </w:rPr>
        <w:t>female age</w:t>
      </w:r>
      <w:r w:rsidR="00FB0F76" w:rsidRPr="006D6442">
        <w:rPr>
          <w:rFonts w:ascii="Times New Roman" w:hAnsi="Times New Roman" w:cs="Times New Roman"/>
          <w:color w:val="000000" w:themeColor="text1"/>
        </w:rPr>
        <w:t>.</w:t>
      </w:r>
      <w:r w:rsidR="00751E7F" w:rsidRPr="006D6442">
        <w:rPr>
          <w:rFonts w:ascii="Times New Roman" w:hAnsi="Times New Roman" w:cs="Times New Roman"/>
          <w:color w:val="000000" w:themeColor="text1"/>
        </w:rPr>
        <w:t xml:space="preserve"> Each plot shows the </w:t>
      </w:r>
      <w:r w:rsidR="008E1B04" w:rsidRPr="006D6442">
        <w:rPr>
          <w:rFonts w:ascii="Times New Roman" w:hAnsi="Times New Roman" w:cs="Times New Roman"/>
          <w:color w:val="000000" w:themeColor="text1"/>
        </w:rPr>
        <w:t xml:space="preserve">linear or curvilinear model fit for each trait. </w:t>
      </w:r>
      <w:r w:rsidR="00276859" w:rsidRPr="006D6442">
        <w:rPr>
          <w:rFonts w:ascii="Times New Roman" w:hAnsi="Times New Roman" w:cs="Times New Roman"/>
          <w:color w:val="000000" w:themeColor="text1"/>
        </w:rPr>
        <w:t>Colors indicate the type of trait being modeled (</w:t>
      </w:r>
      <w:r w:rsidR="00276859" w:rsidRPr="006D6442">
        <w:rPr>
          <w:rFonts w:ascii="Times New Roman" w:hAnsi="Times New Roman" w:cs="Times New Roman"/>
          <w:b/>
          <w:bCs/>
          <w:color w:val="000000" w:themeColor="text1"/>
        </w:rPr>
        <w:t>Fig. 1; Table S1</w:t>
      </w:r>
      <w:r w:rsidR="00D704DB" w:rsidRPr="006D6442">
        <w:rPr>
          <w:rFonts w:ascii="Times New Roman" w:hAnsi="Times New Roman" w:cs="Times New Roman"/>
          <w:b/>
          <w:bCs/>
          <w:color w:val="000000" w:themeColor="text1"/>
        </w:rPr>
        <w:t xml:space="preserve"> and S3</w:t>
      </w:r>
      <w:r w:rsidR="00276859" w:rsidRPr="006D6442">
        <w:rPr>
          <w:rFonts w:ascii="Times New Roman" w:hAnsi="Times New Roman" w:cs="Times New Roman"/>
          <w:color w:val="000000" w:themeColor="text1"/>
        </w:rPr>
        <w:t>)</w:t>
      </w:r>
      <w:r w:rsidR="00A261B6" w:rsidRPr="006D6442">
        <w:rPr>
          <w:rFonts w:ascii="Times New Roman" w:hAnsi="Times New Roman" w:cs="Times New Roman"/>
          <w:color w:val="000000" w:themeColor="text1"/>
        </w:rPr>
        <w:t xml:space="preserve">. </w:t>
      </w:r>
      <w:r w:rsidR="00D704DB" w:rsidRPr="006D6442">
        <w:rPr>
          <w:rFonts w:ascii="Times New Roman" w:hAnsi="Times New Roman" w:cs="Times New Roman"/>
          <w:color w:val="000000" w:themeColor="text1"/>
        </w:rPr>
        <w:t xml:space="preserve">Traits are </w:t>
      </w:r>
      <w:r w:rsidR="00AB4BD5" w:rsidRPr="006D6442">
        <w:rPr>
          <w:rFonts w:ascii="Times New Roman" w:hAnsi="Times New Roman" w:cs="Times New Roman"/>
          <w:color w:val="000000" w:themeColor="text1"/>
        </w:rPr>
        <w:t xml:space="preserve">categorized by the type of variable (continuous traits modeled using a Gaussian error distribution and categorical traits modeled using either binomial or multinomial error distributions). Traits </w:t>
      </w:r>
      <w:r w:rsidR="001E6656" w:rsidRPr="006D6442">
        <w:rPr>
          <w:rFonts w:ascii="Times New Roman" w:hAnsi="Times New Roman" w:cs="Times New Roman"/>
          <w:color w:val="000000" w:themeColor="text1"/>
        </w:rPr>
        <w:t xml:space="preserve">are </w:t>
      </w:r>
      <w:r w:rsidR="00D704DB" w:rsidRPr="006D6442">
        <w:rPr>
          <w:rFonts w:ascii="Times New Roman" w:hAnsi="Times New Roman" w:cs="Times New Roman"/>
          <w:color w:val="000000" w:themeColor="text1"/>
        </w:rPr>
        <w:t xml:space="preserve">presented in the order they appear in </w:t>
      </w:r>
      <w:r w:rsidR="00102C3F" w:rsidRPr="006D6442">
        <w:rPr>
          <w:rFonts w:ascii="Times New Roman" w:hAnsi="Times New Roman" w:cs="Times New Roman"/>
          <w:b/>
          <w:bCs/>
          <w:color w:val="000000" w:themeColor="text1"/>
        </w:rPr>
        <w:t>Fig. 1B</w:t>
      </w:r>
      <w:r w:rsidR="00102C3F" w:rsidRPr="006D6442">
        <w:rPr>
          <w:rFonts w:ascii="Times New Roman" w:hAnsi="Times New Roman" w:cs="Times New Roman"/>
          <w:color w:val="000000" w:themeColor="text1"/>
        </w:rPr>
        <w:t xml:space="preserve"> and </w:t>
      </w:r>
      <w:r w:rsidR="00102C3F" w:rsidRPr="006D6442">
        <w:rPr>
          <w:rFonts w:ascii="Times New Roman" w:hAnsi="Times New Roman" w:cs="Times New Roman"/>
          <w:b/>
          <w:bCs/>
          <w:color w:val="000000" w:themeColor="text1"/>
        </w:rPr>
        <w:t>Table S3</w:t>
      </w:r>
      <w:r w:rsidR="0094228B" w:rsidRPr="006D6442">
        <w:rPr>
          <w:rFonts w:ascii="Times New Roman" w:hAnsi="Times New Roman" w:cs="Times New Roman"/>
          <w:color w:val="000000" w:themeColor="text1"/>
        </w:rPr>
        <w:t>;</w:t>
      </w:r>
      <w:r w:rsidR="001E6656" w:rsidRPr="006D6442">
        <w:rPr>
          <w:rFonts w:ascii="Times New Roman" w:hAnsi="Times New Roman" w:cs="Times New Roman"/>
          <w:color w:val="000000" w:themeColor="text1"/>
        </w:rPr>
        <w:t xml:space="preserve"> </w:t>
      </w:r>
      <w:r w:rsidR="001E6656" w:rsidRPr="006D6442">
        <w:rPr>
          <w:rFonts w:ascii="Times New Roman" w:hAnsi="Times New Roman" w:cs="Times New Roman"/>
          <w:b/>
          <w:bCs/>
          <w:color w:val="000000" w:themeColor="text1"/>
        </w:rPr>
        <w:t>Table S3</w:t>
      </w:r>
      <w:r w:rsidR="001E6656" w:rsidRPr="006D6442">
        <w:rPr>
          <w:rFonts w:ascii="Times New Roman" w:hAnsi="Times New Roman" w:cs="Times New Roman"/>
          <w:color w:val="000000" w:themeColor="text1"/>
        </w:rPr>
        <w:t xml:space="preserve"> provides standard errors around the estimates. </w:t>
      </w:r>
      <w:r w:rsidR="00102C3F" w:rsidRPr="006D6442">
        <w:rPr>
          <w:rFonts w:ascii="Times New Roman" w:hAnsi="Times New Roman" w:cs="Times New Roman"/>
          <w:color w:val="000000" w:themeColor="text1"/>
        </w:rPr>
        <w:t xml:space="preserve"> </w:t>
      </w:r>
      <w:r w:rsidR="001462A1" w:rsidRPr="006D6442">
        <w:rPr>
          <w:rFonts w:ascii="Times New Roman" w:hAnsi="Times New Roman" w:cs="Times New Roman"/>
        </w:rPr>
        <w:br w:type="page"/>
      </w:r>
    </w:p>
    <w:p w14:paraId="5344E947" w14:textId="559A5847" w:rsidR="009964AB" w:rsidRPr="006D6442" w:rsidRDefault="0085189F">
      <w:pPr>
        <w:rPr>
          <w:rFonts w:ascii="Times New Roman" w:hAnsi="Times New Roman" w:cs="Times New Roman"/>
        </w:rPr>
      </w:pPr>
      <w:r w:rsidRPr="006D6442">
        <w:rPr>
          <w:rFonts w:ascii="Times New Roman" w:hAnsi="Times New Roman" w:cs="Times New Roman"/>
          <w:noProof/>
        </w:rPr>
        <w:lastRenderedPageBreak/>
        <w:drawing>
          <wp:inline distT="0" distB="0" distL="0" distR="0" wp14:anchorId="1D398525" wp14:editId="036DF1BE">
            <wp:extent cx="5362575" cy="8229600"/>
            <wp:effectExtent l="0" t="0" r="0" b="0"/>
            <wp:docPr id="330717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17615" name="Picture 330717615"/>
                    <pic:cNvPicPr/>
                  </pic:nvPicPr>
                  <pic:blipFill>
                    <a:blip r:embed="rId13">
                      <a:extLst>
                        <a:ext uri="{28A0092B-C50C-407E-A947-70E740481C1C}">
                          <a14:useLocalDpi xmlns:a14="http://schemas.microsoft.com/office/drawing/2010/main" val="0"/>
                        </a:ext>
                      </a:extLst>
                    </a:blip>
                    <a:stretch>
                      <a:fillRect/>
                    </a:stretch>
                  </pic:blipFill>
                  <pic:spPr>
                    <a:xfrm>
                      <a:off x="0" y="0"/>
                      <a:ext cx="5362575" cy="8229600"/>
                    </a:xfrm>
                    <a:prstGeom prst="rect">
                      <a:avLst/>
                    </a:prstGeom>
                  </pic:spPr>
                </pic:pic>
              </a:graphicData>
            </a:graphic>
          </wp:inline>
        </w:drawing>
      </w:r>
    </w:p>
    <w:p w14:paraId="07ABEEE8" w14:textId="00DE3F89" w:rsidR="009964AB" w:rsidRPr="006D6442" w:rsidRDefault="0085189F">
      <w:pPr>
        <w:rPr>
          <w:rFonts w:ascii="Times New Roman" w:hAnsi="Times New Roman" w:cs="Times New Roman"/>
        </w:rPr>
      </w:pPr>
      <w:r w:rsidRPr="006D6442">
        <w:rPr>
          <w:rFonts w:ascii="Times New Roman" w:hAnsi="Times New Roman" w:cs="Times New Roman"/>
          <w:noProof/>
        </w:rPr>
        <w:lastRenderedPageBreak/>
        <w:drawing>
          <wp:inline distT="0" distB="0" distL="0" distR="0" wp14:anchorId="69382B21" wp14:editId="46D655DF">
            <wp:extent cx="5111750" cy="8229600"/>
            <wp:effectExtent l="0" t="0" r="6350" b="0"/>
            <wp:docPr id="1115572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72551" name="Picture 1115572551"/>
                    <pic:cNvPicPr/>
                  </pic:nvPicPr>
                  <pic:blipFill>
                    <a:blip r:embed="rId14">
                      <a:extLst>
                        <a:ext uri="{28A0092B-C50C-407E-A947-70E740481C1C}">
                          <a14:useLocalDpi xmlns:a14="http://schemas.microsoft.com/office/drawing/2010/main" val="0"/>
                        </a:ext>
                      </a:extLst>
                    </a:blip>
                    <a:stretch>
                      <a:fillRect/>
                    </a:stretch>
                  </pic:blipFill>
                  <pic:spPr>
                    <a:xfrm>
                      <a:off x="0" y="0"/>
                      <a:ext cx="5111750" cy="8229600"/>
                    </a:xfrm>
                    <a:prstGeom prst="rect">
                      <a:avLst/>
                    </a:prstGeom>
                  </pic:spPr>
                </pic:pic>
              </a:graphicData>
            </a:graphic>
          </wp:inline>
        </w:drawing>
      </w:r>
    </w:p>
    <w:p w14:paraId="6161F904" w14:textId="77777777" w:rsidR="00B45885" w:rsidRPr="006D6442" w:rsidRDefault="0085189F">
      <w:pPr>
        <w:rPr>
          <w:rFonts w:ascii="Times New Roman" w:hAnsi="Times New Roman" w:cs="Times New Roman"/>
          <w:b/>
          <w:bCs/>
          <w:color w:val="0432FF"/>
        </w:rPr>
      </w:pPr>
      <w:r w:rsidRPr="006D6442">
        <w:rPr>
          <w:rFonts w:ascii="Times New Roman" w:hAnsi="Times New Roman" w:cs="Times New Roman"/>
          <w:b/>
          <w:bCs/>
          <w:noProof/>
          <w:color w:val="0432FF"/>
        </w:rPr>
        <w:lastRenderedPageBreak/>
        <w:drawing>
          <wp:inline distT="0" distB="0" distL="0" distR="0" wp14:anchorId="2DCAA3CD" wp14:editId="41E65F9C">
            <wp:extent cx="4512046" cy="6956474"/>
            <wp:effectExtent l="0" t="0" r="0" b="3175"/>
            <wp:docPr id="2106315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15247" name="Picture 2106315247"/>
                    <pic:cNvPicPr/>
                  </pic:nvPicPr>
                  <pic:blipFill>
                    <a:blip r:embed="rId15">
                      <a:extLst>
                        <a:ext uri="{28A0092B-C50C-407E-A947-70E740481C1C}">
                          <a14:useLocalDpi xmlns:a14="http://schemas.microsoft.com/office/drawing/2010/main" val="0"/>
                        </a:ext>
                      </a:extLst>
                    </a:blip>
                    <a:stretch>
                      <a:fillRect/>
                    </a:stretch>
                  </pic:blipFill>
                  <pic:spPr>
                    <a:xfrm>
                      <a:off x="0" y="0"/>
                      <a:ext cx="4516710" cy="6963665"/>
                    </a:xfrm>
                    <a:prstGeom prst="rect">
                      <a:avLst/>
                    </a:prstGeom>
                  </pic:spPr>
                </pic:pic>
              </a:graphicData>
            </a:graphic>
          </wp:inline>
        </w:drawing>
      </w:r>
    </w:p>
    <w:p w14:paraId="428E2060" w14:textId="1429B588" w:rsidR="009964AB" w:rsidRPr="006D6442" w:rsidRDefault="0085189F">
      <w:pPr>
        <w:rPr>
          <w:rFonts w:ascii="Times New Roman" w:hAnsi="Times New Roman" w:cs="Times New Roman"/>
          <w:color w:val="000000" w:themeColor="text1"/>
        </w:rPr>
      </w:pPr>
      <w:r w:rsidRPr="006D6442">
        <w:rPr>
          <w:rFonts w:ascii="Times New Roman" w:hAnsi="Times New Roman" w:cs="Times New Roman"/>
          <w:b/>
          <w:bCs/>
          <w:color w:val="000000" w:themeColor="text1"/>
        </w:rPr>
        <w:t>Fig. S</w:t>
      </w:r>
      <w:r w:rsidR="009A35A0" w:rsidRPr="006D6442">
        <w:rPr>
          <w:rFonts w:ascii="Times New Roman" w:hAnsi="Times New Roman" w:cs="Times New Roman"/>
          <w:b/>
          <w:bCs/>
          <w:color w:val="000000" w:themeColor="text1"/>
        </w:rPr>
        <w:t>4</w:t>
      </w:r>
      <w:r w:rsidRPr="006D6442">
        <w:rPr>
          <w:rFonts w:ascii="Times New Roman" w:hAnsi="Times New Roman" w:cs="Times New Roman"/>
          <w:b/>
          <w:bCs/>
          <w:color w:val="000000" w:themeColor="text1"/>
        </w:rPr>
        <w:t xml:space="preserve">. </w:t>
      </w:r>
      <w:r w:rsidR="00B45885" w:rsidRPr="006D6442">
        <w:rPr>
          <w:rFonts w:ascii="Times New Roman" w:hAnsi="Times New Roman" w:cs="Times New Roman"/>
          <w:b/>
          <w:bCs/>
          <w:color w:val="000000" w:themeColor="text1"/>
        </w:rPr>
        <w:t>The 49 traits presented in the order they appear in panels Fig 1A-F</w:t>
      </w:r>
      <w:r w:rsidRPr="006D6442">
        <w:rPr>
          <w:rFonts w:ascii="Times New Roman" w:hAnsi="Times New Roman" w:cs="Times New Roman"/>
          <w:color w:val="000000" w:themeColor="text1"/>
        </w:rPr>
        <w:t>. Each plot shows the linear or curvilinear model fit for each trait. Colors indicate the type of trait being modeled (</w:t>
      </w:r>
      <w:r w:rsidRPr="006D6442">
        <w:rPr>
          <w:rFonts w:ascii="Times New Roman" w:hAnsi="Times New Roman" w:cs="Times New Roman"/>
          <w:b/>
          <w:bCs/>
          <w:color w:val="000000" w:themeColor="text1"/>
        </w:rPr>
        <w:t>Fig. 1; Table S1 and S3</w:t>
      </w:r>
      <w:r w:rsidRPr="006D6442">
        <w:rPr>
          <w:rFonts w:ascii="Times New Roman" w:hAnsi="Times New Roman" w:cs="Times New Roman"/>
          <w:color w:val="000000" w:themeColor="text1"/>
        </w:rPr>
        <w:t xml:space="preserve">). </w:t>
      </w:r>
      <w:r w:rsidR="002D57BC" w:rsidRPr="006D6442">
        <w:rPr>
          <w:rFonts w:ascii="Times New Roman" w:hAnsi="Times New Roman" w:cs="Times New Roman"/>
          <w:color w:val="000000" w:themeColor="text1"/>
        </w:rPr>
        <w:t xml:space="preserve">Traits are grouped by the nature of their relationship with age: </w:t>
      </w:r>
      <w:r w:rsidR="002D57BC" w:rsidRPr="006D6442">
        <w:rPr>
          <w:rFonts w:ascii="Times New Roman" w:hAnsi="Times New Roman" w:cs="Times New Roman"/>
          <w:b/>
          <w:bCs/>
          <w:color w:val="000000" w:themeColor="text1"/>
        </w:rPr>
        <w:t>(Fig. 1A)</w:t>
      </w:r>
      <w:r w:rsidR="002D57BC" w:rsidRPr="006D6442">
        <w:rPr>
          <w:rFonts w:ascii="Times New Roman" w:hAnsi="Times New Roman" w:cs="Times New Roman"/>
          <w:color w:val="000000" w:themeColor="text1"/>
        </w:rPr>
        <w:t xml:space="preserve"> curvilinear concave, </w:t>
      </w:r>
      <w:r w:rsidR="002D57BC" w:rsidRPr="006D6442">
        <w:rPr>
          <w:rFonts w:ascii="Times New Roman" w:hAnsi="Times New Roman" w:cs="Times New Roman"/>
          <w:b/>
          <w:bCs/>
          <w:color w:val="000000" w:themeColor="text1"/>
        </w:rPr>
        <w:t>(Fig. 1B)</w:t>
      </w:r>
      <w:r w:rsidR="002D57BC" w:rsidRPr="006D6442">
        <w:rPr>
          <w:rFonts w:ascii="Times New Roman" w:hAnsi="Times New Roman" w:cs="Times New Roman"/>
          <w:color w:val="000000" w:themeColor="text1"/>
        </w:rPr>
        <w:t xml:space="preserve"> linear decreasing, </w:t>
      </w:r>
      <w:r w:rsidR="002D57BC" w:rsidRPr="006D6442">
        <w:rPr>
          <w:rFonts w:ascii="Times New Roman" w:hAnsi="Times New Roman" w:cs="Times New Roman"/>
          <w:b/>
          <w:bCs/>
          <w:color w:val="000000" w:themeColor="text1"/>
        </w:rPr>
        <w:t>(Fig. 1C)</w:t>
      </w:r>
      <w:r w:rsidR="002D57BC" w:rsidRPr="006D6442">
        <w:rPr>
          <w:rFonts w:ascii="Times New Roman" w:hAnsi="Times New Roman" w:cs="Times New Roman"/>
          <w:color w:val="000000" w:themeColor="text1"/>
        </w:rPr>
        <w:t xml:space="preserve"> linear increasing, </w:t>
      </w:r>
      <w:r w:rsidR="002D57BC" w:rsidRPr="006D6442">
        <w:rPr>
          <w:rFonts w:ascii="Times New Roman" w:hAnsi="Times New Roman" w:cs="Times New Roman"/>
          <w:b/>
          <w:bCs/>
          <w:color w:val="000000" w:themeColor="text1"/>
        </w:rPr>
        <w:t>(Fig. 1D)</w:t>
      </w:r>
      <w:r w:rsidR="002D57BC" w:rsidRPr="006D6442">
        <w:rPr>
          <w:rFonts w:ascii="Times New Roman" w:hAnsi="Times New Roman" w:cs="Times New Roman"/>
          <w:color w:val="000000" w:themeColor="text1"/>
        </w:rPr>
        <w:t xml:space="preserve"> curvilinear plateauing, </w:t>
      </w:r>
      <w:r w:rsidR="002D57BC" w:rsidRPr="006D6442">
        <w:rPr>
          <w:rFonts w:ascii="Times New Roman" w:hAnsi="Times New Roman" w:cs="Times New Roman"/>
          <w:b/>
          <w:bCs/>
          <w:color w:val="000000" w:themeColor="text1"/>
        </w:rPr>
        <w:t>(Fig. 1E)</w:t>
      </w:r>
      <w:r w:rsidR="002D57BC" w:rsidRPr="006D6442">
        <w:rPr>
          <w:rFonts w:ascii="Times New Roman" w:hAnsi="Times New Roman" w:cs="Times New Roman"/>
          <w:color w:val="000000" w:themeColor="text1"/>
        </w:rPr>
        <w:t xml:space="preserve"> curvilinear </w:t>
      </w:r>
      <w:r w:rsidR="006F2EB9" w:rsidRPr="006D6442">
        <w:rPr>
          <w:rFonts w:ascii="Times New Roman" w:hAnsi="Times New Roman" w:cs="Times New Roman"/>
          <w:color w:val="000000" w:themeColor="text1"/>
        </w:rPr>
        <w:t>ascending</w:t>
      </w:r>
      <w:r w:rsidR="002D57BC" w:rsidRPr="006D6442">
        <w:rPr>
          <w:rFonts w:ascii="Times New Roman" w:hAnsi="Times New Roman" w:cs="Times New Roman"/>
          <w:color w:val="000000" w:themeColor="text1"/>
        </w:rPr>
        <w:t xml:space="preserve">, and </w:t>
      </w:r>
      <w:r w:rsidR="002D57BC" w:rsidRPr="006D6442">
        <w:rPr>
          <w:rFonts w:ascii="Times New Roman" w:hAnsi="Times New Roman" w:cs="Times New Roman"/>
          <w:b/>
          <w:bCs/>
          <w:color w:val="000000" w:themeColor="text1"/>
        </w:rPr>
        <w:t>(Fig. 1F)</w:t>
      </w:r>
      <w:r w:rsidR="002D57BC" w:rsidRPr="006D6442">
        <w:rPr>
          <w:rFonts w:ascii="Times New Roman" w:hAnsi="Times New Roman" w:cs="Times New Roman"/>
          <w:color w:val="000000" w:themeColor="text1"/>
        </w:rPr>
        <w:t xml:space="preserve"> curvilinear concave</w:t>
      </w:r>
      <w:r w:rsidRPr="006D6442">
        <w:rPr>
          <w:rFonts w:ascii="Times New Roman" w:hAnsi="Times New Roman" w:cs="Times New Roman"/>
          <w:color w:val="000000" w:themeColor="text1"/>
        </w:rPr>
        <w:t xml:space="preserve">. </w:t>
      </w:r>
      <w:r w:rsidR="00356C27" w:rsidRPr="006D6442">
        <w:rPr>
          <w:rFonts w:ascii="Times New Roman" w:hAnsi="Times New Roman" w:cs="Times New Roman"/>
          <w:color w:val="000000" w:themeColor="text1"/>
        </w:rPr>
        <w:t>Within each group, traits are ordered by the strength of their linear relationship with age</w:t>
      </w:r>
      <w:r w:rsidR="00CD0588" w:rsidRPr="006D6442">
        <w:rPr>
          <w:rFonts w:ascii="Times New Roman" w:hAnsi="Times New Roman" w:cs="Times New Roman"/>
          <w:color w:val="000000" w:themeColor="text1"/>
        </w:rPr>
        <w:t xml:space="preserve"> (</w:t>
      </w:r>
      <w:r w:rsidR="00CD0588" w:rsidRPr="006D6442">
        <w:rPr>
          <w:rFonts w:ascii="Times New Roman" w:hAnsi="Times New Roman" w:cs="Times New Roman"/>
          <w:b/>
          <w:bCs/>
          <w:color w:val="000000" w:themeColor="text1"/>
        </w:rPr>
        <w:t>Table S3</w:t>
      </w:r>
      <w:r w:rsidR="00CD0588" w:rsidRPr="006D6442">
        <w:rPr>
          <w:rFonts w:ascii="Times New Roman" w:hAnsi="Times New Roman" w:cs="Times New Roman"/>
          <w:color w:val="000000" w:themeColor="text1"/>
        </w:rPr>
        <w:t>)</w:t>
      </w:r>
      <w:r w:rsidR="00356C27" w:rsidRPr="006D6442">
        <w:rPr>
          <w:rFonts w:ascii="Times New Roman" w:hAnsi="Times New Roman" w:cs="Times New Roman"/>
          <w:color w:val="000000" w:themeColor="text1"/>
        </w:rPr>
        <w:t xml:space="preserve">. </w:t>
      </w:r>
    </w:p>
    <w:p w14:paraId="1271A0CC" w14:textId="77777777" w:rsidR="009B3897" w:rsidRPr="006D6442" w:rsidRDefault="009B3897">
      <w:pPr>
        <w:rPr>
          <w:rFonts w:ascii="Times New Roman" w:hAnsi="Times New Roman" w:cs="Times New Roman"/>
        </w:rPr>
      </w:pPr>
    </w:p>
    <w:p w14:paraId="4D1EF9CC" w14:textId="77777777" w:rsidR="00A41DE2" w:rsidRPr="006D6442" w:rsidRDefault="00A41DE2">
      <w:pPr>
        <w:rPr>
          <w:rFonts w:ascii="Times New Roman" w:hAnsi="Times New Roman" w:cs="Times New Roman"/>
        </w:rPr>
      </w:pPr>
    </w:p>
    <w:p w14:paraId="746490C4" w14:textId="025046C6" w:rsidR="00C36525" w:rsidRPr="006D6442" w:rsidRDefault="00363CDB" w:rsidP="00C36525">
      <w:pPr>
        <w:rPr>
          <w:rFonts w:ascii="Times New Roman" w:hAnsi="Times New Roman" w:cs="Times New Roman"/>
        </w:rPr>
      </w:pPr>
      <w:r w:rsidRPr="006D6442">
        <w:rPr>
          <w:rFonts w:ascii="Times New Roman" w:hAnsi="Times New Roman" w:cs="Times New Roman"/>
          <w:noProof/>
        </w:rPr>
        <w:drawing>
          <wp:inline distT="0" distB="0" distL="0" distR="0" wp14:anchorId="5CB7DDE3" wp14:editId="1AB4B84F">
            <wp:extent cx="5943600" cy="2682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82875"/>
                    </a:xfrm>
                    <a:prstGeom prst="rect">
                      <a:avLst/>
                    </a:prstGeom>
                  </pic:spPr>
                </pic:pic>
              </a:graphicData>
            </a:graphic>
          </wp:inline>
        </w:drawing>
      </w:r>
    </w:p>
    <w:p w14:paraId="5DFBCDAC" w14:textId="77777777" w:rsidR="00D90350" w:rsidRPr="006D6442" w:rsidRDefault="00D90350" w:rsidP="00C36525">
      <w:pPr>
        <w:rPr>
          <w:rFonts w:ascii="Times New Roman" w:hAnsi="Times New Roman" w:cs="Times New Roman"/>
          <w:b/>
          <w:bCs/>
        </w:rPr>
      </w:pPr>
    </w:p>
    <w:p w14:paraId="66A45BD0" w14:textId="4E65B2C5" w:rsidR="00102C3F" w:rsidRPr="006D6442" w:rsidRDefault="00C36525" w:rsidP="00102C3F">
      <w:pPr>
        <w:rPr>
          <w:rFonts w:ascii="Times New Roman" w:hAnsi="Times New Roman" w:cs="Times New Roman"/>
        </w:rPr>
      </w:pPr>
      <w:r w:rsidRPr="006D6442">
        <w:rPr>
          <w:rFonts w:ascii="Times New Roman" w:hAnsi="Times New Roman" w:cs="Times New Roman"/>
          <w:b/>
          <w:bCs/>
        </w:rPr>
        <w:t>Fig</w:t>
      </w:r>
      <w:r w:rsidR="00630032" w:rsidRPr="006D6442">
        <w:rPr>
          <w:rFonts w:ascii="Times New Roman" w:hAnsi="Times New Roman" w:cs="Times New Roman"/>
          <w:b/>
          <w:bCs/>
        </w:rPr>
        <w:t>.</w:t>
      </w:r>
      <w:r w:rsidRPr="006D6442">
        <w:rPr>
          <w:rFonts w:ascii="Times New Roman" w:hAnsi="Times New Roman" w:cs="Times New Roman"/>
          <w:b/>
          <w:bCs/>
        </w:rPr>
        <w:t xml:space="preserve"> S</w:t>
      </w:r>
      <w:r w:rsidR="009964AB" w:rsidRPr="006D6442">
        <w:rPr>
          <w:rFonts w:ascii="Times New Roman" w:hAnsi="Times New Roman" w:cs="Times New Roman"/>
          <w:b/>
          <w:bCs/>
        </w:rPr>
        <w:t>5</w:t>
      </w:r>
      <w:r w:rsidRPr="006D6442">
        <w:rPr>
          <w:rFonts w:ascii="Times New Roman" w:hAnsi="Times New Roman" w:cs="Times New Roman"/>
          <w:b/>
          <w:bCs/>
        </w:rPr>
        <w:t xml:space="preserve">. </w:t>
      </w:r>
      <w:r w:rsidR="0075612A" w:rsidRPr="006D6442">
        <w:rPr>
          <w:rFonts w:ascii="Times New Roman" w:hAnsi="Times New Roman" w:cs="Times New Roman"/>
          <w:b/>
          <w:bCs/>
        </w:rPr>
        <w:t>NPB</w:t>
      </w:r>
      <w:r w:rsidRPr="006D6442">
        <w:rPr>
          <w:rFonts w:ascii="Times New Roman" w:hAnsi="Times New Roman" w:cs="Times New Roman"/>
          <w:b/>
          <w:bCs/>
        </w:rPr>
        <w:t xml:space="preserve"> clock</w:t>
      </w:r>
      <w:r w:rsidR="008C5D98" w:rsidRPr="006D6442">
        <w:rPr>
          <w:rFonts w:ascii="Times New Roman" w:hAnsi="Times New Roman" w:cs="Times New Roman"/>
          <w:b/>
          <w:bCs/>
        </w:rPr>
        <w:t>s</w:t>
      </w:r>
      <w:r w:rsidRPr="006D6442">
        <w:rPr>
          <w:rFonts w:ascii="Times New Roman" w:hAnsi="Times New Roman" w:cs="Times New Roman"/>
          <w:b/>
          <w:bCs/>
        </w:rPr>
        <w:t xml:space="preserve"> in wild baboons </w:t>
      </w:r>
      <w:r w:rsidR="008C5D98" w:rsidRPr="006D6442">
        <w:rPr>
          <w:rFonts w:ascii="Times New Roman" w:hAnsi="Times New Roman" w:cs="Times New Roman"/>
          <w:b/>
          <w:bCs/>
        </w:rPr>
        <w:t xml:space="preserve">created </w:t>
      </w:r>
      <w:r w:rsidRPr="006D6442">
        <w:rPr>
          <w:rFonts w:ascii="Times New Roman" w:hAnsi="Times New Roman" w:cs="Times New Roman"/>
          <w:b/>
          <w:bCs/>
        </w:rPr>
        <w:t>using three different machine learning algorithms:</w:t>
      </w:r>
      <w:r w:rsidRPr="006D6442">
        <w:rPr>
          <w:rFonts w:ascii="Times New Roman" w:hAnsi="Times New Roman" w:cs="Times New Roman"/>
        </w:rPr>
        <w:t xml:space="preserve"> </w:t>
      </w:r>
      <w:r w:rsidRPr="006D6442">
        <w:rPr>
          <w:rFonts w:ascii="Times New Roman" w:hAnsi="Times New Roman" w:cs="Times New Roman"/>
          <w:b/>
          <w:bCs/>
        </w:rPr>
        <w:t>(A)</w:t>
      </w:r>
      <w:r w:rsidRPr="006D6442">
        <w:rPr>
          <w:rFonts w:ascii="Times New Roman" w:hAnsi="Times New Roman" w:cs="Times New Roman"/>
        </w:rPr>
        <w:t xml:space="preserve"> random forest </w:t>
      </w:r>
      <w:r w:rsidR="00274A16" w:rsidRPr="006D6442">
        <w:rPr>
          <w:rFonts w:ascii="Times New Roman" w:hAnsi="Times New Roman" w:cs="Times New Roman"/>
        </w:rPr>
        <w:t>regression</w:t>
      </w:r>
      <w:r w:rsidRPr="006D6442">
        <w:rPr>
          <w:rFonts w:ascii="Times New Roman" w:hAnsi="Times New Roman" w:cs="Times New Roman"/>
        </w:rPr>
        <w:t xml:space="preserve">, </w:t>
      </w:r>
      <w:r w:rsidRPr="006D6442">
        <w:rPr>
          <w:rFonts w:ascii="Times New Roman" w:hAnsi="Times New Roman" w:cs="Times New Roman"/>
          <w:b/>
          <w:bCs/>
        </w:rPr>
        <w:t>(B)</w:t>
      </w:r>
      <w:r w:rsidRPr="006D6442">
        <w:rPr>
          <w:rFonts w:ascii="Times New Roman" w:hAnsi="Times New Roman" w:cs="Times New Roman"/>
        </w:rPr>
        <w:t xml:space="preserve"> elastic net regression, and </w:t>
      </w:r>
      <w:r w:rsidRPr="006D6442">
        <w:rPr>
          <w:rFonts w:ascii="Times New Roman" w:hAnsi="Times New Roman" w:cs="Times New Roman"/>
          <w:b/>
          <w:bCs/>
        </w:rPr>
        <w:t>(C)</w:t>
      </w:r>
      <w:r w:rsidRPr="006D6442">
        <w:rPr>
          <w:rFonts w:ascii="Times New Roman" w:hAnsi="Times New Roman" w:cs="Times New Roman"/>
        </w:rPr>
        <w:t xml:space="preserve"> Gaussian process </w:t>
      </w:r>
      <w:r w:rsidR="00274A16" w:rsidRPr="006D6442">
        <w:rPr>
          <w:rFonts w:ascii="Times New Roman" w:hAnsi="Times New Roman" w:cs="Times New Roman"/>
        </w:rPr>
        <w:t>regression</w:t>
      </w:r>
      <w:r w:rsidRPr="006D6442">
        <w:rPr>
          <w:rFonts w:ascii="Times New Roman" w:hAnsi="Times New Roman" w:cs="Times New Roman"/>
        </w:rPr>
        <w:t xml:space="preserve">. The plots show the baboon’s predicted age in years </w:t>
      </w:r>
      <w:r w:rsidR="00AD7BE1" w:rsidRPr="006D6442">
        <w:rPr>
          <w:rFonts w:ascii="Times New Roman" w:hAnsi="Times New Roman" w:cs="Times New Roman"/>
        </w:rPr>
        <w:t>(</w:t>
      </w:r>
      <w:proofErr w:type="spellStart"/>
      <w:r w:rsidR="00AD7BE1" w:rsidRPr="006D6442">
        <w:rPr>
          <w:rFonts w:ascii="Times New Roman" w:hAnsi="Times New Roman" w:cs="Times New Roman"/>
        </w:rPr>
        <w:t>Age</w:t>
      </w:r>
      <w:r w:rsidR="00AD7BE1" w:rsidRPr="006D6442">
        <w:rPr>
          <w:rFonts w:ascii="Times New Roman" w:hAnsi="Times New Roman" w:cs="Times New Roman"/>
          <w:vertAlign w:val="subscript"/>
        </w:rPr>
        <w:t>P</w:t>
      </w:r>
      <w:proofErr w:type="spellEnd"/>
      <w:r w:rsidR="00AD7BE1" w:rsidRPr="006D6442">
        <w:rPr>
          <w:rFonts w:ascii="Times New Roman" w:hAnsi="Times New Roman" w:cs="Times New Roman"/>
        </w:rPr>
        <w:t xml:space="preserve">) </w:t>
      </w:r>
      <w:r w:rsidRPr="006D6442">
        <w:rPr>
          <w:rFonts w:ascii="Times New Roman" w:hAnsi="Times New Roman" w:cs="Times New Roman"/>
        </w:rPr>
        <w:t xml:space="preserve">from the model on the y-axis and the baboon’s true chronological age in years </w:t>
      </w:r>
      <w:r w:rsidR="00AD7BE1" w:rsidRPr="006D6442">
        <w:rPr>
          <w:rFonts w:ascii="Times New Roman" w:hAnsi="Times New Roman" w:cs="Times New Roman"/>
        </w:rPr>
        <w:t>(</w:t>
      </w:r>
      <w:proofErr w:type="spellStart"/>
      <w:r w:rsidR="00AD7BE1" w:rsidRPr="006D6442">
        <w:rPr>
          <w:rFonts w:ascii="Times New Roman" w:hAnsi="Times New Roman" w:cs="Times New Roman"/>
        </w:rPr>
        <w:t>Age</w:t>
      </w:r>
      <w:r w:rsidR="00AD7BE1" w:rsidRPr="006D6442">
        <w:rPr>
          <w:rFonts w:ascii="Times New Roman" w:hAnsi="Times New Roman" w:cs="Times New Roman"/>
          <w:vertAlign w:val="subscript"/>
        </w:rPr>
        <w:t>C</w:t>
      </w:r>
      <w:proofErr w:type="spellEnd"/>
      <w:r w:rsidR="00AD7BE1" w:rsidRPr="006D6442">
        <w:rPr>
          <w:rFonts w:ascii="Times New Roman" w:hAnsi="Times New Roman" w:cs="Times New Roman"/>
        </w:rPr>
        <w:t xml:space="preserve">) </w:t>
      </w:r>
      <w:r w:rsidRPr="006D6442">
        <w:rPr>
          <w:rFonts w:ascii="Times New Roman" w:hAnsi="Times New Roman" w:cs="Times New Roman"/>
        </w:rPr>
        <w:t xml:space="preserve">on the x-axis. The dashed line represents the 1:1 relationship between </w:t>
      </w:r>
      <w:proofErr w:type="spellStart"/>
      <w:r w:rsidR="00DF3E32" w:rsidRPr="006D6442">
        <w:rPr>
          <w:rFonts w:ascii="Times New Roman" w:hAnsi="Times New Roman" w:cs="Times New Roman"/>
        </w:rPr>
        <w:t>Age</w:t>
      </w:r>
      <w:r w:rsidR="00DF3E32" w:rsidRPr="006D6442">
        <w:rPr>
          <w:rFonts w:ascii="Times New Roman" w:hAnsi="Times New Roman" w:cs="Times New Roman"/>
          <w:vertAlign w:val="subscript"/>
        </w:rPr>
        <w:t>P</w:t>
      </w:r>
      <w:proofErr w:type="spellEnd"/>
      <w:r w:rsidR="00DF3E32" w:rsidRPr="006D6442">
        <w:rPr>
          <w:rFonts w:ascii="Times New Roman" w:hAnsi="Times New Roman" w:cs="Times New Roman"/>
        </w:rPr>
        <w:t xml:space="preserve"> </w:t>
      </w:r>
      <w:r w:rsidRPr="006D6442">
        <w:rPr>
          <w:rFonts w:ascii="Times New Roman" w:hAnsi="Times New Roman" w:cs="Times New Roman"/>
        </w:rPr>
        <w:t xml:space="preserve">and </w:t>
      </w:r>
      <w:proofErr w:type="spellStart"/>
      <w:r w:rsidR="00DF3E32" w:rsidRPr="006D6442">
        <w:rPr>
          <w:rFonts w:ascii="Times New Roman" w:hAnsi="Times New Roman" w:cs="Times New Roman"/>
        </w:rPr>
        <w:t>Age</w:t>
      </w:r>
      <w:r w:rsidR="00DF3E32" w:rsidRPr="006D6442">
        <w:rPr>
          <w:rFonts w:ascii="Times New Roman" w:hAnsi="Times New Roman" w:cs="Times New Roman"/>
          <w:vertAlign w:val="subscript"/>
        </w:rPr>
        <w:t>C</w:t>
      </w:r>
      <w:proofErr w:type="spellEnd"/>
      <w:r w:rsidRPr="006D6442">
        <w:rPr>
          <w:rFonts w:ascii="Times New Roman" w:hAnsi="Times New Roman" w:cs="Times New Roman"/>
        </w:rPr>
        <w:t xml:space="preserve">, </w:t>
      </w:r>
      <w:r w:rsidR="00102C3F" w:rsidRPr="006D6442">
        <w:rPr>
          <w:rFonts w:ascii="Times New Roman" w:hAnsi="Times New Roman" w:cs="Times New Roman"/>
        </w:rPr>
        <w:t>while the red line shows the linear fit of the model.</w:t>
      </w:r>
    </w:p>
    <w:p w14:paraId="5CDEAE64" w14:textId="56C9551C" w:rsidR="00FB6328" w:rsidRPr="006D6442" w:rsidRDefault="00A95B17">
      <w:pPr>
        <w:rPr>
          <w:rFonts w:ascii="Times New Roman" w:hAnsi="Times New Roman" w:cs="Times New Roman"/>
        </w:rPr>
      </w:pPr>
      <w:r w:rsidRPr="006D6442">
        <w:rPr>
          <w:rFonts w:ascii="Times New Roman" w:hAnsi="Times New Roman" w:cs="Times New Roman"/>
        </w:rPr>
        <w:br w:type="page"/>
      </w:r>
    </w:p>
    <w:p w14:paraId="0803F290" w14:textId="65C66794" w:rsidR="00FB6328" w:rsidRPr="006D6442" w:rsidRDefault="00C553A6">
      <w:pPr>
        <w:rPr>
          <w:rFonts w:ascii="Times New Roman" w:hAnsi="Times New Roman" w:cs="Times New Roman"/>
        </w:rPr>
      </w:pPr>
      <w:r w:rsidRPr="006D6442">
        <w:rPr>
          <w:rFonts w:ascii="Times New Roman" w:hAnsi="Times New Roman" w:cs="Times New Roman"/>
          <w:noProof/>
        </w:rPr>
        <w:lastRenderedPageBreak/>
        <w:drawing>
          <wp:inline distT="0" distB="0" distL="0" distR="0" wp14:anchorId="078081AB" wp14:editId="4C543D87">
            <wp:extent cx="5323543" cy="665442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8152" cy="6660191"/>
                    </a:xfrm>
                    <a:prstGeom prst="rect">
                      <a:avLst/>
                    </a:prstGeom>
                  </pic:spPr>
                </pic:pic>
              </a:graphicData>
            </a:graphic>
          </wp:inline>
        </w:drawing>
      </w:r>
    </w:p>
    <w:p w14:paraId="5A711A4F" w14:textId="77777777" w:rsidR="00FB6328" w:rsidRPr="006D6442" w:rsidRDefault="00FB6328">
      <w:pPr>
        <w:rPr>
          <w:rFonts w:ascii="Times New Roman" w:hAnsi="Times New Roman" w:cs="Times New Roman"/>
        </w:rPr>
      </w:pPr>
    </w:p>
    <w:p w14:paraId="70743CF2" w14:textId="2E881445" w:rsidR="00FB6328" w:rsidRPr="006D6442" w:rsidRDefault="00466D98" w:rsidP="00FB6328">
      <w:pPr>
        <w:rPr>
          <w:rFonts w:ascii="Times New Roman" w:hAnsi="Times New Roman" w:cs="Times New Roman"/>
        </w:rPr>
      </w:pPr>
      <w:r w:rsidRPr="006D6442">
        <w:rPr>
          <w:rFonts w:ascii="Times New Roman" w:hAnsi="Times New Roman" w:cs="Times New Roman"/>
          <w:b/>
          <w:bCs/>
        </w:rPr>
        <w:t>Fig. S</w:t>
      </w:r>
      <w:r w:rsidR="009964AB" w:rsidRPr="006D6442">
        <w:rPr>
          <w:rFonts w:ascii="Times New Roman" w:hAnsi="Times New Roman" w:cs="Times New Roman"/>
          <w:b/>
          <w:bCs/>
        </w:rPr>
        <w:t>6</w:t>
      </w:r>
      <w:r w:rsidRPr="006D6442">
        <w:rPr>
          <w:rFonts w:ascii="Times New Roman" w:hAnsi="Times New Roman" w:cs="Times New Roman"/>
          <w:b/>
          <w:bCs/>
        </w:rPr>
        <w:t xml:space="preserve">. Importance </w:t>
      </w:r>
      <w:r w:rsidR="00FB6328" w:rsidRPr="006D6442">
        <w:rPr>
          <w:rFonts w:ascii="Times New Roman" w:hAnsi="Times New Roman" w:cs="Times New Roman"/>
          <w:b/>
          <w:bCs/>
        </w:rPr>
        <w:t>plot for the NPB clock</w:t>
      </w:r>
      <w:r w:rsidR="00FB6328" w:rsidRPr="006D6442">
        <w:rPr>
          <w:rFonts w:ascii="Times New Roman" w:hAnsi="Times New Roman" w:cs="Times New Roman"/>
        </w:rPr>
        <w:t xml:space="preserve"> </w:t>
      </w:r>
      <w:r w:rsidR="00FB6328" w:rsidRPr="006D6442">
        <w:rPr>
          <w:rFonts w:ascii="Times New Roman" w:hAnsi="Times New Roman" w:cs="Times New Roman"/>
          <w:b/>
          <w:bCs/>
        </w:rPr>
        <w:t>created using random forests regression</w:t>
      </w:r>
      <w:r w:rsidR="00FB6328" w:rsidRPr="006D6442">
        <w:rPr>
          <w:rFonts w:ascii="Times New Roman" w:hAnsi="Times New Roman" w:cs="Times New Roman"/>
        </w:rPr>
        <w:t>. Because we ran the clock with five different imputations of the data, the importance values for each trait are averaged across the imputation replicates. The standard error is show by the black bars. Traits are colored based on the category that they belong to. Asterisk (*) represent categorical variables</w:t>
      </w:r>
      <w:r w:rsidR="001E4973" w:rsidRPr="006D6442">
        <w:rPr>
          <w:rFonts w:ascii="Times New Roman" w:hAnsi="Times New Roman" w:cs="Times New Roman"/>
        </w:rPr>
        <w:t xml:space="preserve">. </w:t>
      </w:r>
    </w:p>
    <w:p w14:paraId="086680B8" w14:textId="7699E938" w:rsidR="003064DE" w:rsidRPr="006D6442" w:rsidRDefault="003064DE">
      <w:pPr>
        <w:rPr>
          <w:rFonts w:ascii="Times New Roman" w:hAnsi="Times New Roman" w:cs="Times New Roman"/>
        </w:rPr>
      </w:pPr>
      <w:r w:rsidRPr="006D6442">
        <w:rPr>
          <w:rFonts w:ascii="Times New Roman" w:hAnsi="Times New Roman" w:cs="Times New Roman"/>
        </w:rPr>
        <w:br w:type="page"/>
      </w:r>
    </w:p>
    <w:p w14:paraId="0994EE33" w14:textId="77777777" w:rsidR="00FB6328" w:rsidRPr="006D6442" w:rsidRDefault="00FB6328">
      <w:pPr>
        <w:rPr>
          <w:rFonts w:ascii="Times New Roman" w:hAnsi="Times New Roman" w:cs="Times New Roman"/>
        </w:rPr>
      </w:pPr>
    </w:p>
    <w:p w14:paraId="73147BE6" w14:textId="74B70469" w:rsidR="007F7B5E" w:rsidRPr="006D6442" w:rsidRDefault="00DF7259" w:rsidP="001735CE">
      <w:pPr>
        <w:jc w:val="center"/>
        <w:rPr>
          <w:rFonts w:ascii="Times New Roman" w:hAnsi="Times New Roman" w:cs="Times New Roman"/>
        </w:rPr>
      </w:pPr>
      <w:r w:rsidRPr="006D6442">
        <w:rPr>
          <w:rFonts w:ascii="Times New Roman" w:hAnsi="Times New Roman" w:cs="Times New Roman"/>
          <w:noProof/>
        </w:rPr>
        <w:drawing>
          <wp:inline distT="0" distB="0" distL="0" distR="0" wp14:anchorId="2C311560" wp14:editId="71DC426F">
            <wp:extent cx="5943600" cy="5263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263515"/>
                    </a:xfrm>
                    <a:prstGeom prst="rect">
                      <a:avLst/>
                    </a:prstGeom>
                  </pic:spPr>
                </pic:pic>
              </a:graphicData>
            </a:graphic>
          </wp:inline>
        </w:drawing>
      </w:r>
    </w:p>
    <w:p w14:paraId="73E2276E" w14:textId="74D09FE9" w:rsidR="007F7B5E" w:rsidRPr="006D6442" w:rsidRDefault="007F7B5E" w:rsidP="007F7B5E">
      <w:pPr>
        <w:rPr>
          <w:rFonts w:ascii="Times New Roman" w:hAnsi="Times New Roman" w:cs="Times New Roman"/>
        </w:rPr>
      </w:pPr>
      <w:r w:rsidRPr="006D6442">
        <w:rPr>
          <w:rFonts w:ascii="Times New Roman" w:hAnsi="Times New Roman" w:cs="Times New Roman"/>
          <w:b/>
          <w:bCs/>
        </w:rPr>
        <w:t>Fig</w:t>
      </w:r>
      <w:r w:rsidR="00630032" w:rsidRPr="006D6442">
        <w:rPr>
          <w:rFonts w:ascii="Times New Roman" w:hAnsi="Times New Roman" w:cs="Times New Roman"/>
          <w:b/>
          <w:bCs/>
        </w:rPr>
        <w:t>.</w:t>
      </w:r>
      <w:r w:rsidRPr="006D6442">
        <w:rPr>
          <w:rFonts w:ascii="Times New Roman" w:hAnsi="Times New Roman" w:cs="Times New Roman"/>
          <w:b/>
          <w:bCs/>
        </w:rPr>
        <w:t xml:space="preserve"> S</w:t>
      </w:r>
      <w:r w:rsidR="00E03B77" w:rsidRPr="006D6442">
        <w:rPr>
          <w:rFonts w:ascii="Times New Roman" w:hAnsi="Times New Roman" w:cs="Times New Roman"/>
          <w:b/>
          <w:bCs/>
        </w:rPr>
        <w:t>7</w:t>
      </w:r>
      <w:r w:rsidRPr="006D6442">
        <w:rPr>
          <w:rFonts w:ascii="Times New Roman" w:hAnsi="Times New Roman" w:cs="Times New Roman"/>
          <w:b/>
          <w:bCs/>
        </w:rPr>
        <w:t xml:space="preserve">. </w:t>
      </w:r>
      <w:r w:rsidR="00102C3F" w:rsidRPr="006D6442">
        <w:rPr>
          <w:rFonts w:ascii="Times New Roman" w:hAnsi="Times New Roman" w:cs="Times New Roman"/>
          <w:b/>
          <w:bCs/>
        </w:rPr>
        <w:t xml:space="preserve">Comparing the NPB clock </w:t>
      </w:r>
      <w:r w:rsidRPr="006D6442">
        <w:rPr>
          <w:rFonts w:ascii="Times New Roman" w:hAnsi="Times New Roman" w:cs="Times New Roman"/>
          <w:b/>
          <w:bCs/>
        </w:rPr>
        <w:t xml:space="preserve">to other </w:t>
      </w:r>
      <w:r w:rsidR="00B105DC">
        <w:rPr>
          <w:rFonts w:ascii="Times New Roman" w:hAnsi="Times New Roman" w:cs="Times New Roman"/>
          <w:b/>
          <w:bCs/>
        </w:rPr>
        <w:t>metrics</w:t>
      </w:r>
      <w:r w:rsidR="00B105DC" w:rsidRPr="006D6442">
        <w:rPr>
          <w:rFonts w:ascii="Times New Roman" w:hAnsi="Times New Roman" w:cs="Times New Roman"/>
          <w:b/>
          <w:bCs/>
        </w:rPr>
        <w:t xml:space="preserve"> </w:t>
      </w:r>
      <w:r w:rsidRPr="006D6442">
        <w:rPr>
          <w:rFonts w:ascii="Times New Roman" w:hAnsi="Times New Roman" w:cs="Times New Roman"/>
          <w:b/>
          <w:bCs/>
        </w:rPr>
        <w:t xml:space="preserve">of </w:t>
      </w:r>
      <w:r w:rsidR="00D876D8">
        <w:rPr>
          <w:rFonts w:ascii="Times New Roman" w:hAnsi="Times New Roman" w:cs="Times New Roman"/>
          <w:b/>
          <w:bCs/>
        </w:rPr>
        <w:t>biological age</w:t>
      </w:r>
      <w:r w:rsidR="00D876D8" w:rsidRPr="006D6442">
        <w:rPr>
          <w:rFonts w:ascii="Times New Roman" w:hAnsi="Times New Roman" w:cs="Times New Roman"/>
          <w:b/>
          <w:bCs/>
        </w:rPr>
        <w:t xml:space="preserve"> </w:t>
      </w:r>
      <w:r w:rsidRPr="006D6442">
        <w:rPr>
          <w:rFonts w:ascii="Times New Roman" w:hAnsi="Times New Roman" w:cs="Times New Roman"/>
          <w:b/>
          <w:bCs/>
        </w:rPr>
        <w:t xml:space="preserve">used in the Amboseli </w:t>
      </w:r>
      <w:r w:rsidR="009B61CC" w:rsidRPr="006D6442">
        <w:rPr>
          <w:rFonts w:ascii="Times New Roman" w:hAnsi="Times New Roman" w:cs="Times New Roman"/>
          <w:b/>
          <w:bCs/>
        </w:rPr>
        <w:t xml:space="preserve">baboon </w:t>
      </w:r>
      <w:r w:rsidRPr="006D6442">
        <w:rPr>
          <w:rFonts w:ascii="Times New Roman" w:hAnsi="Times New Roman" w:cs="Times New Roman"/>
          <w:b/>
          <w:bCs/>
        </w:rPr>
        <w:t>population.</w:t>
      </w:r>
      <w:r w:rsidRPr="006D6442">
        <w:rPr>
          <w:rFonts w:ascii="Times New Roman" w:hAnsi="Times New Roman" w:cs="Times New Roman"/>
        </w:rPr>
        <w:t xml:space="preserve"> These plots compare the </w:t>
      </w:r>
      <w:r w:rsidRPr="006D6442">
        <w:rPr>
          <w:rFonts w:ascii="Times New Roman" w:hAnsi="Times New Roman" w:cs="Times New Roman"/>
          <w:b/>
          <w:bCs/>
        </w:rPr>
        <w:t>(A)</w:t>
      </w:r>
      <w:r w:rsidRPr="006D6442">
        <w:rPr>
          <w:rFonts w:ascii="Times New Roman" w:hAnsi="Times New Roman" w:cs="Times New Roman"/>
        </w:rPr>
        <w:t xml:space="preserve"> R</w:t>
      </w:r>
      <w:r w:rsidRPr="006D6442">
        <w:rPr>
          <w:rFonts w:ascii="Times New Roman" w:hAnsi="Times New Roman" w:cs="Times New Roman"/>
          <w:vertAlign w:val="superscript"/>
        </w:rPr>
        <w:t>2</w:t>
      </w:r>
      <w:r w:rsidRPr="006D6442">
        <w:rPr>
          <w:rFonts w:ascii="Times New Roman" w:hAnsi="Times New Roman" w:cs="Times New Roman"/>
        </w:rPr>
        <w:t xml:space="preserve"> and </w:t>
      </w:r>
      <w:r w:rsidRPr="006D6442">
        <w:rPr>
          <w:rFonts w:ascii="Times New Roman" w:hAnsi="Times New Roman" w:cs="Times New Roman"/>
          <w:b/>
          <w:bCs/>
        </w:rPr>
        <w:t>(B)</w:t>
      </w:r>
      <w:r w:rsidRPr="006D6442">
        <w:rPr>
          <w:rFonts w:ascii="Times New Roman" w:hAnsi="Times New Roman" w:cs="Times New Roman"/>
        </w:rPr>
        <w:t xml:space="preserve"> median error of the </w:t>
      </w:r>
      <w:r w:rsidR="003C72BA" w:rsidRPr="006D6442">
        <w:rPr>
          <w:rFonts w:ascii="Times New Roman" w:hAnsi="Times New Roman" w:cs="Times New Roman"/>
        </w:rPr>
        <w:t>NPB</w:t>
      </w:r>
      <w:r w:rsidRPr="006D6442">
        <w:rPr>
          <w:rFonts w:ascii="Times New Roman" w:hAnsi="Times New Roman" w:cs="Times New Roman"/>
        </w:rPr>
        <w:t xml:space="preserve"> clock to seven </w:t>
      </w:r>
      <w:r w:rsidR="00D876D8">
        <w:rPr>
          <w:rFonts w:ascii="Times New Roman" w:hAnsi="Times New Roman" w:cs="Times New Roman"/>
        </w:rPr>
        <w:t>metrics of biological age</w:t>
      </w:r>
      <w:r w:rsidRPr="006D6442">
        <w:rPr>
          <w:rFonts w:ascii="Times New Roman" w:hAnsi="Times New Roman" w:cs="Times New Roman"/>
        </w:rPr>
        <w:t xml:space="preserve">. The </w:t>
      </w:r>
      <w:r w:rsidR="003C72BA" w:rsidRPr="006D6442">
        <w:rPr>
          <w:rFonts w:ascii="Times New Roman" w:hAnsi="Times New Roman" w:cs="Times New Roman"/>
        </w:rPr>
        <w:t>NPB</w:t>
      </w:r>
      <w:r w:rsidR="00B105DC">
        <w:rPr>
          <w:rFonts w:ascii="Times New Roman" w:hAnsi="Times New Roman" w:cs="Times New Roman"/>
        </w:rPr>
        <w:t xml:space="preserve"> clock</w:t>
      </w:r>
      <w:r w:rsidRPr="006D6442">
        <w:rPr>
          <w:rFonts w:ascii="Times New Roman" w:hAnsi="Times New Roman" w:cs="Times New Roman"/>
        </w:rPr>
        <w:t xml:space="preserve"> has the third-highest R</w:t>
      </w:r>
      <w:r w:rsidRPr="006D6442">
        <w:rPr>
          <w:rFonts w:ascii="Times New Roman" w:hAnsi="Times New Roman" w:cs="Times New Roman"/>
          <w:vertAlign w:val="superscript"/>
        </w:rPr>
        <w:t>2</w:t>
      </w:r>
      <w:r w:rsidRPr="006D6442">
        <w:rPr>
          <w:rFonts w:ascii="Times New Roman" w:hAnsi="Times New Roman" w:cs="Times New Roman"/>
        </w:rPr>
        <w:t xml:space="preserve"> (after dentine exposure and the epigenetic clock) and the sixth-lowest median error; however, four of the metrics have a median error within 0.33 years</w:t>
      </w:r>
      <w:r w:rsidR="00FA2C3D" w:rsidRPr="006D6442">
        <w:rPr>
          <w:rFonts w:ascii="Times New Roman" w:hAnsi="Times New Roman" w:cs="Times New Roman"/>
        </w:rPr>
        <w:t xml:space="preserve"> of one another</w:t>
      </w:r>
      <w:r w:rsidRPr="006D6442">
        <w:rPr>
          <w:rFonts w:ascii="Times New Roman" w:hAnsi="Times New Roman" w:cs="Times New Roman"/>
        </w:rPr>
        <w:t>.</w:t>
      </w:r>
    </w:p>
    <w:p w14:paraId="5EF90508" w14:textId="0E1D138F" w:rsidR="007F7B5E" w:rsidRPr="006D6442" w:rsidRDefault="007F7B5E" w:rsidP="007F7B5E">
      <w:pPr>
        <w:rPr>
          <w:rFonts w:ascii="Times New Roman" w:hAnsi="Times New Roman" w:cs="Times New Roman"/>
        </w:rPr>
      </w:pPr>
      <w:r w:rsidRPr="006D6442">
        <w:rPr>
          <w:rFonts w:ascii="Times New Roman" w:hAnsi="Times New Roman" w:cs="Times New Roman"/>
        </w:rPr>
        <w:br w:type="page"/>
      </w:r>
    </w:p>
    <w:p w14:paraId="6614370A" w14:textId="77777777" w:rsidR="00000DEA" w:rsidRPr="006D6442" w:rsidRDefault="00000DEA">
      <w:pPr>
        <w:rPr>
          <w:rFonts w:ascii="Times New Roman" w:hAnsi="Times New Roman" w:cs="Times New Roman"/>
          <w:bCs/>
        </w:rPr>
      </w:pPr>
    </w:p>
    <w:p w14:paraId="02D86018" w14:textId="77777777" w:rsidR="00485B02" w:rsidRPr="006D6442" w:rsidRDefault="00485B02">
      <w:pPr>
        <w:rPr>
          <w:rFonts w:ascii="Times New Roman" w:hAnsi="Times New Roman" w:cs="Times New Roman"/>
          <w:bCs/>
        </w:rPr>
      </w:pPr>
    </w:p>
    <w:p w14:paraId="5B9A6573" w14:textId="12C551B6" w:rsidR="00485B02" w:rsidRPr="006D6442" w:rsidRDefault="00485B02" w:rsidP="00485B02">
      <w:pPr>
        <w:jc w:val="center"/>
        <w:rPr>
          <w:rFonts w:ascii="Times New Roman" w:hAnsi="Times New Roman" w:cs="Times New Roman"/>
        </w:rPr>
      </w:pPr>
    </w:p>
    <w:p w14:paraId="30906721" w14:textId="77777777" w:rsidR="00000DEA" w:rsidRPr="006D6442" w:rsidRDefault="00000DEA" w:rsidP="00000DEA">
      <w:pPr>
        <w:jc w:val="center"/>
        <w:rPr>
          <w:rFonts w:ascii="Times New Roman" w:hAnsi="Times New Roman" w:cs="Times New Roman"/>
        </w:rPr>
      </w:pPr>
      <w:r w:rsidRPr="006D6442">
        <w:rPr>
          <w:rFonts w:ascii="Times New Roman" w:hAnsi="Times New Roman" w:cs="Times New Roman"/>
          <w:noProof/>
        </w:rPr>
        <w:drawing>
          <wp:inline distT="0" distB="0" distL="0" distR="0" wp14:anchorId="2B4833A8" wp14:editId="0BF26C75">
            <wp:extent cx="5943600" cy="29819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81960"/>
                    </a:xfrm>
                    <a:prstGeom prst="rect">
                      <a:avLst/>
                    </a:prstGeom>
                  </pic:spPr>
                </pic:pic>
              </a:graphicData>
            </a:graphic>
          </wp:inline>
        </w:drawing>
      </w:r>
    </w:p>
    <w:p w14:paraId="2ED1376E" w14:textId="02939C3E" w:rsidR="00000DEA" w:rsidRPr="006D6442" w:rsidRDefault="00000DEA" w:rsidP="00000DEA">
      <w:pPr>
        <w:rPr>
          <w:rFonts w:ascii="Times New Roman" w:hAnsi="Times New Roman" w:cs="Times New Roman"/>
        </w:rPr>
      </w:pPr>
      <w:r w:rsidRPr="006D6442">
        <w:rPr>
          <w:rFonts w:ascii="Times New Roman" w:hAnsi="Times New Roman" w:cs="Times New Roman"/>
          <w:b/>
          <w:bCs/>
        </w:rPr>
        <w:t>Fig. S</w:t>
      </w:r>
      <w:r w:rsidR="00E03B77" w:rsidRPr="006D6442">
        <w:rPr>
          <w:rFonts w:ascii="Times New Roman" w:hAnsi="Times New Roman" w:cs="Times New Roman"/>
          <w:b/>
          <w:bCs/>
        </w:rPr>
        <w:t>8</w:t>
      </w:r>
      <w:r w:rsidRPr="006D6442">
        <w:rPr>
          <w:rFonts w:ascii="Times New Roman" w:hAnsi="Times New Roman" w:cs="Times New Roman"/>
          <w:b/>
          <w:bCs/>
        </w:rPr>
        <w:t xml:space="preserve">. A </w:t>
      </w:r>
      <w:r w:rsidR="009B251F" w:rsidRPr="006D6442">
        <w:rPr>
          <w:rFonts w:ascii="Times New Roman" w:hAnsi="Times New Roman" w:cs="Times New Roman"/>
          <w:b/>
          <w:bCs/>
        </w:rPr>
        <w:t xml:space="preserve">variant </w:t>
      </w:r>
      <w:r w:rsidRPr="006D6442">
        <w:rPr>
          <w:rFonts w:ascii="Times New Roman" w:hAnsi="Times New Roman" w:cs="Times New Roman"/>
          <w:b/>
          <w:bCs/>
        </w:rPr>
        <w:t>of the random forest NPB clock with traits that are known predictors of survival excluded (</w:t>
      </w:r>
      <w:r w:rsidR="00204E01" w:rsidRPr="006D6442">
        <w:rPr>
          <w:rFonts w:ascii="Times New Roman" w:hAnsi="Times New Roman" w:cs="Times New Roman"/>
          <w:b/>
          <w:bCs/>
        </w:rPr>
        <w:t>“NPB-restricted”</w:t>
      </w:r>
      <w:r w:rsidRPr="006D6442">
        <w:rPr>
          <w:rFonts w:ascii="Times New Roman" w:hAnsi="Times New Roman" w:cs="Times New Roman"/>
          <w:b/>
          <w:bCs/>
        </w:rPr>
        <w:t xml:space="preserve">). </w:t>
      </w:r>
      <w:r w:rsidRPr="006D6442">
        <w:rPr>
          <w:rFonts w:ascii="Times New Roman" w:hAnsi="Times New Roman" w:cs="Times New Roman"/>
        </w:rPr>
        <w:t xml:space="preserve">The </w:t>
      </w:r>
      <w:r w:rsidR="00204E01" w:rsidRPr="006D6442">
        <w:rPr>
          <w:rFonts w:ascii="Times New Roman" w:hAnsi="Times New Roman" w:cs="Times New Roman"/>
        </w:rPr>
        <w:t>NPB-restricted</w:t>
      </w:r>
      <w:r w:rsidRPr="006D6442">
        <w:rPr>
          <w:rFonts w:ascii="Times New Roman" w:hAnsi="Times New Roman" w:cs="Times New Roman"/>
        </w:rPr>
        <w:t xml:space="preserve"> clock is constructed from 30 variables, excluding known mortality-associated traits: fecal glucocorticoid concentrations (</w:t>
      </w:r>
      <w:proofErr w:type="spellStart"/>
      <w:r w:rsidRPr="006D6442">
        <w:rPr>
          <w:rFonts w:ascii="Times New Roman" w:hAnsi="Times New Roman" w:cs="Times New Roman"/>
        </w:rPr>
        <w:t>fGC</w:t>
      </w:r>
      <w:proofErr w:type="spellEnd"/>
      <w:r w:rsidRPr="006D6442">
        <w:rPr>
          <w:rFonts w:ascii="Times New Roman" w:hAnsi="Times New Roman" w:cs="Times New Roman"/>
        </w:rPr>
        <w:t xml:space="preserve">) and all traits that might reflect individual variation in social integration (the incidence of puncture wounds was also excluded due to problems imputing this variable). </w:t>
      </w:r>
      <w:r w:rsidRPr="006D6442">
        <w:rPr>
          <w:rFonts w:ascii="Times New Roman" w:hAnsi="Times New Roman" w:cs="Times New Roman"/>
          <w:b/>
          <w:bCs/>
        </w:rPr>
        <w:t>(A)</w:t>
      </w:r>
      <w:r w:rsidRPr="006D6442">
        <w:rPr>
          <w:rFonts w:ascii="Times New Roman" w:hAnsi="Times New Roman" w:cs="Times New Roman"/>
        </w:rPr>
        <w:t xml:space="preserve"> This plot shows the baboon’s predicted age in years (</w:t>
      </w:r>
      <w:proofErr w:type="spellStart"/>
      <w:r w:rsidRPr="006D6442">
        <w:rPr>
          <w:rFonts w:ascii="Times New Roman" w:hAnsi="Times New Roman" w:cs="Times New Roman"/>
        </w:rPr>
        <w:t>Age</w:t>
      </w:r>
      <w:r w:rsidRPr="006D6442">
        <w:rPr>
          <w:rFonts w:ascii="Times New Roman" w:hAnsi="Times New Roman" w:cs="Times New Roman"/>
          <w:vertAlign w:val="subscript"/>
        </w:rPr>
        <w:t>P</w:t>
      </w:r>
      <w:proofErr w:type="spellEnd"/>
      <w:r w:rsidRPr="006D6442">
        <w:rPr>
          <w:rFonts w:ascii="Times New Roman" w:hAnsi="Times New Roman" w:cs="Times New Roman"/>
        </w:rPr>
        <w:t>) from the model on the y-axis and the baboon’s true chronological age in years (</w:t>
      </w:r>
      <w:proofErr w:type="spellStart"/>
      <w:r w:rsidRPr="006D6442">
        <w:rPr>
          <w:rFonts w:ascii="Times New Roman" w:hAnsi="Times New Roman" w:cs="Times New Roman"/>
        </w:rPr>
        <w:t>Age</w:t>
      </w:r>
      <w:r w:rsidRPr="006D6442">
        <w:rPr>
          <w:rFonts w:ascii="Times New Roman" w:hAnsi="Times New Roman" w:cs="Times New Roman"/>
          <w:vertAlign w:val="subscript"/>
        </w:rPr>
        <w:t>C</w:t>
      </w:r>
      <w:proofErr w:type="spellEnd"/>
      <w:r w:rsidRPr="006D6442">
        <w:rPr>
          <w:rFonts w:ascii="Times New Roman" w:hAnsi="Times New Roman" w:cs="Times New Roman"/>
        </w:rPr>
        <w:t xml:space="preserve">) on the x-axis. The dashed line represents the 1:1 relationship between </w:t>
      </w:r>
      <w:proofErr w:type="spellStart"/>
      <w:r w:rsidRPr="006D6442">
        <w:rPr>
          <w:rFonts w:ascii="Times New Roman" w:hAnsi="Times New Roman" w:cs="Times New Roman"/>
        </w:rPr>
        <w:t>Age</w:t>
      </w:r>
      <w:r w:rsidRPr="006D6442">
        <w:rPr>
          <w:rFonts w:ascii="Times New Roman" w:hAnsi="Times New Roman" w:cs="Times New Roman"/>
          <w:vertAlign w:val="subscript"/>
        </w:rPr>
        <w:t>P</w:t>
      </w:r>
      <w:proofErr w:type="spellEnd"/>
      <w:r w:rsidRPr="006D6442">
        <w:rPr>
          <w:rFonts w:ascii="Times New Roman" w:hAnsi="Times New Roman" w:cs="Times New Roman"/>
        </w:rPr>
        <w:t xml:space="preserve"> and </w:t>
      </w:r>
      <w:proofErr w:type="spellStart"/>
      <w:r w:rsidRPr="006D6442">
        <w:rPr>
          <w:rFonts w:ascii="Times New Roman" w:hAnsi="Times New Roman" w:cs="Times New Roman"/>
        </w:rPr>
        <w:t>Age</w:t>
      </w:r>
      <w:r w:rsidRPr="006D6442">
        <w:rPr>
          <w:rFonts w:ascii="Times New Roman" w:hAnsi="Times New Roman" w:cs="Times New Roman"/>
          <w:vertAlign w:val="subscript"/>
        </w:rPr>
        <w:t>C</w:t>
      </w:r>
      <w:proofErr w:type="spellEnd"/>
      <w:r w:rsidRPr="006D6442">
        <w:rPr>
          <w:rFonts w:ascii="Times New Roman" w:hAnsi="Times New Roman" w:cs="Times New Roman"/>
        </w:rPr>
        <w:t xml:space="preserve">, while the red line shows the linear fit of the model. </w:t>
      </w:r>
      <w:r w:rsidRPr="006D6442">
        <w:rPr>
          <w:rFonts w:ascii="Times New Roman" w:hAnsi="Times New Roman" w:cs="Times New Roman"/>
          <w:b/>
          <w:bCs/>
        </w:rPr>
        <w:t>(B)</w:t>
      </w:r>
      <w:r w:rsidRPr="006D6442">
        <w:rPr>
          <w:rFonts w:ascii="Times New Roman" w:hAnsi="Times New Roman" w:cs="Times New Roman"/>
        </w:rPr>
        <w:t xml:space="preserve"> This plot shows the correlation between the baboon’s predicted age in years (</w:t>
      </w:r>
      <w:proofErr w:type="spellStart"/>
      <w:r w:rsidRPr="006D6442">
        <w:rPr>
          <w:rFonts w:ascii="Times New Roman" w:hAnsi="Times New Roman" w:cs="Times New Roman"/>
        </w:rPr>
        <w:t>AgeP</w:t>
      </w:r>
      <w:proofErr w:type="spellEnd"/>
      <w:r w:rsidRPr="006D6442">
        <w:rPr>
          <w:rFonts w:ascii="Times New Roman" w:hAnsi="Times New Roman" w:cs="Times New Roman"/>
        </w:rPr>
        <w:t xml:space="preserve">) generated from the main NPB clock on the x-axis and the </w:t>
      </w:r>
      <w:r w:rsidR="00204E01" w:rsidRPr="006D6442">
        <w:rPr>
          <w:rFonts w:ascii="Times New Roman" w:hAnsi="Times New Roman" w:cs="Times New Roman"/>
        </w:rPr>
        <w:t>NPB-restricted</w:t>
      </w:r>
      <w:r w:rsidRPr="006D6442">
        <w:rPr>
          <w:rFonts w:ascii="Times New Roman" w:hAnsi="Times New Roman" w:cs="Times New Roman"/>
        </w:rPr>
        <w:t xml:space="preserve"> clock on the y-axis. The predicted ages from both clocks are highly correlated (Pearson’s R = 0.93). </w:t>
      </w:r>
    </w:p>
    <w:p w14:paraId="42B682D4" w14:textId="499DEEEC" w:rsidR="00485B02" w:rsidRPr="006D6442" w:rsidRDefault="009172AA" w:rsidP="00000DEA">
      <w:pPr>
        <w:rPr>
          <w:rFonts w:ascii="Times New Roman" w:hAnsi="Times New Roman" w:cs="Times New Roman"/>
        </w:rPr>
      </w:pPr>
      <w:r w:rsidRPr="006D6442">
        <w:rPr>
          <w:rFonts w:ascii="Times New Roman" w:hAnsi="Times New Roman" w:cs="Times New Roman"/>
        </w:rPr>
        <w:br w:type="page"/>
      </w:r>
    </w:p>
    <w:p w14:paraId="5FB5072C" w14:textId="6F2C2396" w:rsidR="00485B02" w:rsidRPr="006D6442" w:rsidRDefault="00E10162" w:rsidP="00485B02">
      <w:pPr>
        <w:rPr>
          <w:rFonts w:ascii="Times New Roman" w:hAnsi="Times New Roman" w:cs="Times New Roman"/>
        </w:rPr>
      </w:pPr>
      <w:r w:rsidRPr="006D6442">
        <w:rPr>
          <w:rFonts w:ascii="Times New Roman" w:hAnsi="Times New Roman" w:cs="Times New Roman"/>
          <w:noProof/>
        </w:rPr>
        <w:lastRenderedPageBreak/>
        <mc:AlternateContent>
          <mc:Choice Requires="wpg">
            <w:drawing>
              <wp:anchor distT="0" distB="0" distL="114300" distR="114300" simplePos="0" relativeHeight="251659264" behindDoc="0" locked="0" layoutInCell="1" allowOverlap="1" wp14:anchorId="459637B9" wp14:editId="469522D1">
                <wp:simplePos x="0" y="0"/>
                <wp:positionH relativeFrom="column">
                  <wp:posOffset>0</wp:posOffset>
                </wp:positionH>
                <wp:positionV relativeFrom="paragraph">
                  <wp:posOffset>0</wp:posOffset>
                </wp:positionV>
                <wp:extent cx="5943600" cy="2756535"/>
                <wp:effectExtent l="0" t="0" r="0" b="0"/>
                <wp:wrapNone/>
                <wp:docPr id="7" name="Group 6">
                  <a:extLst xmlns:a="http://schemas.openxmlformats.org/drawingml/2006/main">
                    <a:ext uri="{FF2B5EF4-FFF2-40B4-BE49-F238E27FC236}">
                      <a16:creationId xmlns:a16="http://schemas.microsoft.com/office/drawing/2014/main" id="{0ABD6017-D126-9783-E557-CA929FB7E5D3}"/>
                    </a:ext>
                  </a:extLst>
                </wp:docPr>
                <wp:cNvGraphicFramePr/>
                <a:graphic xmlns:a="http://schemas.openxmlformats.org/drawingml/2006/main">
                  <a:graphicData uri="http://schemas.microsoft.com/office/word/2010/wordprocessingGroup">
                    <wpg:wgp>
                      <wpg:cNvGrpSpPr/>
                      <wpg:grpSpPr>
                        <a:xfrm>
                          <a:off x="0" y="0"/>
                          <a:ext cx="5943600" cy="2756535"/>
                          <a:chOff x="0" y="0"/>
                          <a:chExt cx="5943600" cy="2756535"/>
                        </a:xfrm>
                      </wpg:grpSpPr>
                      <pic:pic xmlns:pic="http://schemas.openxmlformats.org/drawingml/2006/picture">
                        <pic:nvPicPr>
                          <pic:cNvPr id="478158370" name="Picture 478158370">
                            <a:extLst>
                              <a:ext uri="{FF2B5EF4-FFF2-40B4-BE49-F238E27FC236}">
                                <a16:creationId xmlns:a16="http://schemas.microsoft.com/office/drawing/2014/main" id="{1906BEB8-18CD-D0C3-C641-FF3E5CED0F17}"/>
                              </a:ext>
                            </a:extLst>
                          </pic:cNvPr>
                          <pic:cNvPicPr>
                            <a:picLocks noChangeAspect="1"/>
                          </pic:cNvPicPr>
                        </pic:nvPicPr>
                        <pic:blipFill>
                          <a:blip r:embed="rId20"/>
                          <a:stretch>
                            <a:fillRect/>
                          </a:stretch>
                        </pic:blipFill>
                        <pic:spPr>
                          <a:xfrm>
                            <a:off x="0" y="0"/>
                            <a:ext cx="5943600" cy="2756535"/>
                          </a:xfrm>
                          <a:prstGeom prst="rect">
                            <a:avLst/>
                          </a:prstGeom>
                        </pic:spPr>
                      </pic:pic>
                      <wps:wsp>
                        <wps:cNvPr id="1302556522" name="TextBox 4">
                          <a:extLst>
                            <a:ext uri="{FF2B5EF4-FFF2-40B4-BE49-F238E27FC236}">
                              <a16:creationId xmlns:a16="http://schemas.microsoft.com/office/drawing/2014/main" id="{CF390A30-5833-F536-75CA-3E7BE5F84806}"/>
                            </a:ext>
                          </a:extLst>
                        </wps:cNvPr>
                        <wps:cNvSpPr txBox="1"/>
                        <wps:spPr>
                          <a:xfrm>
                            <a:off x="446444" y="0"/>
                            <a:ext cx="1708359" cy="412750"/>
                          </a:xfrm>
                          <a:prstGeom prst="rect">
                            <a:avLst/>
                          </a:prstGeom>
                          <a:solidFill>
                            <a:schemeClr val="bg1"/>
                          </a:solidFill>
                        </wps:spPr>
                        <wps:txbx>
                          <w:txbxContent>
                            <w:p w14:paraId="56365F05" w14:textId="77777777" w:rsidR="00E10162" w:rsidRDefault="00426A64" w:rsidP="00426A64">
                              <w:pPr>
                                <w:rPr>
                                  <w:rFonts w:ascii="Arial" w:hAnsi="Arial" w:cs="Arial"/>
                                  <w:color w:val="000000" w:themeColor="text1"/>
                                  <w:kern w:val="24"/>
                                  <w:sz w:val="22"/>
                                  <w:szCs w:val="22"/>
                                </w:rPr>
                              </w:pPr>
                              <w:r>
                                <w:rPr>
                                  <w:rFonts w:ascii="Arial" w:hAnsi="Arial" w:cs="Arial"/>
                                  <w:color w:val="000000" w:themeColor="text1"/>
                                  <w:kern w:val="24"/>
                                  <w:sz w:val="22"/>
                                  <w:szCs w:val="22"/>
                                </w:rPr>
                                <w:t xml:space="preserve">Lifetime relative </w:t>
                              </w:r>
                            </w:p>
                            <w:p w14:paraId="27AEBB78" w14:textId="40AA095F" w:rsidR="00426A64" w:rsidRDefault="00426A64" w:rsidP="00426A64">
                              <w:pPr>
                                <w:rPr>
                                  <w:rFonts w:ascii="Arial" w:hAnsi="Arial" w:cs="Arial"/>
                                  <w:color w:val="000000" w:themeColor="text1"/>
                                  <w:kern w:val="24"/>
                                  <w:sz w:val="22"/>
                                  <w:szCs w:val="22"/>
                                </w:rPr>
                              </w:pPr>
                              <w:r>
                                <w:rPr>
                                  <w:rFonts w:ascii="Arial" w:hAnsi="Arial" w:cs="Arial"/>
                                  <w:color w:val="000000" w:themeColor="text1"/>
                                  <w:kern w:val="24"/>
                                  <w:sz w:val="22"/>
                                  <w:szCs w:val="22"/>
                                </w:rPr>
                                <w:t>NPB-</w:t>
                              </w:r>
                              <w:r w:rsidR="00E10162">
                                <w:rPr>
                                  <w:rFonts w:ascii="Arial" w:hAnsi="Arial" w:cs="Arial"/>
                                  <w:color w:val="000000" w:themeColor="text1"/>
                                  <w:kern w:val="24"/>
                                  <w:sz w:val="22"/>
                                  <w:szCs w:val="22"/>
                                </w:rPr>
                                <w:t>restricted</w:t>
                              </w:r>
                              <w:r>
                                <w:rPr>
                                  <w:rFonts w:ascii="Arial" w:hAnsi="Arial" w:cs="Arial"/>
                                  <w:color w:val="000000" w:themeColor="text1"/>
                                  <w:kern w:val="24"/>
                                  <w:sz w:val="22"/>
                                  <w:szCs w:val="22"/>
                                </w:rPr>
                                <w:t xml:space="preserve"> age</w:t>
                              </w:r>
                            </w:p>
                          </w:txbxContent>
                        </wps:txbx>
                        <wps:bodyPr wrap="square" rtlCol="0">
                          <a:spAutoFit/>
                        </wps:bodyPr>
                      </wps:wsp>
                      <wps:wsp>
                        <wps:cNvPr id="2078959267" name="TextBox 5">
                          <a:extLst>
                            <a:ext uri="{FF2B5EF4-FFF2-40B4-BE49-F238E27FC236}">
                              <a16:creationId xmlns:a16="http://schemas.microsoft.com/office/drawing/2014/main" id="{CC57D8DB-688F-9006-FC5E-85A2A717B908}"/>
                            </a:ext>
                          </a:extLst>
                        </wps:cNvPr>
                        <wps:cNvSpPr txBox="1"/>
                        <wps:spPr>
                          <a:xfrm>
                            <a:off x="2800356" y="0"/>
                            <a:ext cx="1363345" cy="412750"/>
                          </a:xfrm>
                          <a:prstGeom prst="rect">
                            <a:avLst/>
                          </a:prstGeom>
                          <a:solidFill>
                            <a:schemeClr val="bg1"/>
                          </a:solidFill>
                        </wps:spPr>
                        <wps:txbx>
                          <w:txbxContent>
                            <w:p w14:paraId="50018870" w14:textId="77777777" w:rsidR="00E10162" w:rsidRDefault="00426A64" w:rsidP="00426A64">
                              <w:pPr>
                                <w:rPr>
                                  <w:rFonts w:ascii="Arial" w:hAnsi="Arial" w:cs="Arial"/>
                                  <w:color w:val="000000" w:themeColor="text1"/>
                                  <w:kern w:val="24"/>
                                  <w:sz w:val="22"/>
                                  <w:szCs w:val="22"/>
                                </w:rPr>
                              </w:pPr>
                              <w:r>
                                <w:rPr>
                                  <w:rFonts w:ascii="Arial" w:hAnsi="Arial" w:cs="Arial"/>
                                  <w:color w:val="000000" w:themeColor="text1"/>
                                  <w:kern w:val="24"/>
                                  <w:sz w:val="22"/>
                                  <w:szCs w:val="22"/>
                                </w:rPr>
                                <w:t xml:space="preserve">Annual relative </w:t>
                              </w:r>
                            </w:p>
                            <w:p w14:paraId="755AA1BD" w14:textId="71226820" w:rsidR="00426A64" w:rsidRDefault="00426A64" w:rsidP="00426A64">
                              <w:pPr>
                                <w:rPr>
                                  <w:rFonts w:ascii="Arial" w:hAnsi="Arial" w:cs="Arial"/>
                                  <w:color w:val="000000" w:themeColor="text1"/>
                                  <w:kern w:val="24"/>
                                  <w:sz w:val="22"/>
                                  <w:szCs w:val="22"/>
                                </w:rPr>
                              </w:pPr>
                              <w:r>
                                <w:rPr>
                                  <w:rFonts w:ascii="Arial" w:hAnsi="Arial" w:cs="Arial"/>
                                  <w:color w:val="000000" w:themeColor="text1"/>
                                  <w:kern w:val="24"/>
                                  <w:sz w:val="22"/>
                                  <w:szCs w:val="22"/>
                                </w:rPr>
                                <w:t>NPB-</w:t>
                              </w:r>
                              <w:r w:rsidR="00E10162">
                                <w:rPr>
                                  <w:rFonts w:ascii="Arial" w:hAnsi="Arial" w:cs="Arial"/>
                                  <w:color w:val="000000" w:themeColor="text1"/>
                                  <w:kern w:val="24"/>
                                  <w:sz w:val="22"/>
                                  <w:szCs w:val="22"/>
                                </w:rPr>
                                <w:t>restricted</w:t>
                              </w:r>
                              <w:r>
                                <w:rPr>
                                  <w:rFonts w:ascii="Arial" w:hAnsi="Arial" w:cs="Arial"/>
                                  <w:color w:val="000000" w:themeColor="text1"/>
                                  <w:kern w:val="24"/>
                                  <w:sz w:val="22"/>
                                  <w:szCs w:val="22"/>
                                </w:rPr>
                                <w:t xml:space="preserve"> age</w:t>
                              </w:r>
                            </w:p>
                          </w:txbxContent>
                        </wps:txbx>
                        <wps:bodyPr wrap="none" rtlCol="0">
                          <a:spAutoFit/>
                        </wps:bodyPr>
                      </wps:wsp>
                    </wpg:wgp>
                  </a:graphicData>
                </a:graphic>
              </wp:anchor>
            </w:drawing>
          </mc:Choice>
          <mc:Fallback>
            <w:pict>
              <v:group w14:anchorId="459637B9" id="Group 6" o:spid="_x0000_s1026" style="position:absolute;margin-left:0;margin-top:0;width:468pt;height:217.05pt;z-index:251659264" coordsize="59436,2756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8158370" o:spid="_x0000_s1027" type="#_x0000_t75" style="position:absolute;width:59436;height:275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">
                  <v:imagedata r:id="rId25" o:title=""/>
                </v:shape>
                <v:shapetype id="_x0000_t202" coordsize="21600,21600" o:spt="202" path="m,l,21600r21600,l21600,xe">
                  <v:stroke joinstyle="miter"/>
                  <v:path gradientshapeok="t" o:connecttype="rect"/>
                </v:shapetype>
                <v:shape id="TextBox 4" o:spid="_x0000_s1028" type="#_x0000_t202" style="position:absolute;left:4464;width:17084;height:4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" fillcolor="white [3212]" stroked="f">
                  <v:textbox style="mso-fit-shape-to-text:t">
                    <w:txbxContent>
                      <w:p w14:paraId="56365F05" w14:textId="77777777" w:rsidR="00E10162" w:rsidRDefault="00426A64" w:rsidP="00426A64">
                        <w:pPr>
                          <w:rPr>
                            <w:rFonts w:ascii="Arial" w:hAnsi="Arial" w:cs="Arial"/>
                            <w:color w:val="000000" w:themeColor="text1"/>
                            <w:kern w:val="24"/>
                            <w:sz w:val="22"/>
                            <w:szCs w:val="22"/>
                          </w:rPr>
                        </w:pPr>
                        <w:r>
                          <w:rPr>
                            <w:rFonts w:ascii="Arial" w:hAnsi="Arial" w:cs="Arial"/>
                            <w:color w:val="000000" w:themeColor="text1"/>
                            <w:kern w:val="24"/>
                            <w:sz w:val="22"/>
                            <w:szCs w:val="22"/>
                          </w:rPr>
                          <w:t xml:space="preserve">Lifetime relative </w:t>
                        </w:r>
                      </w:p>
                      <w:p w14:paraId="27AEBB78" w14:textId="40AA095F" w:rsidR="00426A64" w:rsidRDefault="00426A64" w:rsidP="00426A64">
                        <w:pPr>
                          <w:rPr>
                            <w:rFonts w:ascii="Arial" w:hAnsi="Arial" w:cs="Arial"/>
                            <w:color w:val="000000" w:themeColor="text1"/>
                            <w:kern w:val="24"/>
                            <w:sz w:val="22"/>
                            <w:szCs w:val="22"/>
                          </w:rPr>
                        </w:pPr>
                        <w:r>
                          <w:rPr>
                            <w:rFonts w:ascii="Arial" w:hAnsi="Arial" w:cs="Arial"/>
                            <w:color w:val="000000" w:themeColor="text1"/>
                            <w:kern w:val="24"/>
                            <w:sz w:val="22"/>
                            <w:szCs w:val="22"/>
                          </w:rPr>
                          <w:t>NPB-</w:t>
                        </w:r>
                        <w:r w:rsidR="00E10162">
                          <w:rPr>
                            <w:rFonts w:ascii="Arial" w:hAnsi="Arial" w:cs="Arial"/>
                            <w:color w:val="000000" w:themeColor="text1"/>
                            <w:kern w:val="24"/>
                            <w:sz w:val="22"/>
                            <w:szCs w:val="22"/>
                          </w:rPr>
                          <w:t>restricted</w:t>
                        </w:r>
                        <w:r>
                          <w:rPr>
                            <w:rFonts w:ascii="Arial" w:hAnsi="Arial" w:cs="Arial"/>
                            <w:color w:val="000000" w:themeColor="text1"/>
                            <w:kern w:val="24"/>
                            <w:sz w:val="22"/>
                            <w:szCs w:val="22"/>
                          </w:rPr>
                          <w:t xml:space="preserve"> age</w:t>
                        </w:r>
                      </w:p>
                    </w:txbxContent>
                  </v:textbox>
                </v:shape>
                <v:shape id="TextBox 5" o:spid="_x0000_s1029" type="#_x0000_t202" style="position:absolute;left:28003;width:13634;height:412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" fillcolor="white [3212]" stroked="f">
                  <v:textbox style="mso-fit-shape-to-text:t">
                    <w:txbxContent>
                      <w:p w14:paraId="50018870" w14:textId="77777777" w:rsidR="00E10162" w:rsidRDefault="00426A64" w:rsidP="00426A64">
                        <w:pPr>
                          <w:rPr>
                            <w:rFonts w:ascii="Arial" w:hAnsi="Arial" w:cs="Arial"/>
                            <w:color w:val="000000" w:themeColor="text1"/>
                            <w:kern w:val="24"/>
                            <w:sz w:val="22"/>
                            <w:szCs w:val="22"/>
                          </w:rPr>
                        </w:pPr>
                        <w:r>
                          <w:rPr>
                            <w:rFonts w:ascii="Arial" w:hAnsi="Arial" w:cs="Arial"/>
                            <w:color w:val="000000" w:themeColor="text1"/>
                            <w:kern w:val="24"/>
                            <w:sz w:val="22"/>
                            <w:szCs w:val="22"/>
                          </w:rPr>
                          <w:t xml:space="preserve">Annual relative </w:t>
                        </w:r>
                      </w:p>
                      <w:p w14:paraId="755AA1BD" w14:textId="71226820" w:rsidR="00426A64" w:rsidRDefault="00426A64" w:rsidP="00426A64">
                        <w:pPr>
                          <w:rPr>
                            <w:rFonts w:ascii="Arial" w:hAnsi="Arial" w:cs="Arial"/>
                            <w:color w:val="000000" w:themeColor="text1"/>
                            <w:kern w:val="24"/>
                            <w:sz w:val="22"/>
                            <w:szCs w:val="22"/>
                          </w:rPr>
                        </w:pPr>
                        <w:r>
                          <w:rPr>
                            <w:rFonts w:ascii="Arial" w:hAnsi="Arial" w:cs="Arial"/>
                            <w:color w:val="000000" w:themeColor="text1"/>
                            <w:kern w:val="24"/>
                            <w:sz w:val="22"/>
                            <w:szCs w:val="22"/>
                          </w:rPr>
                          <w:t>NPB-</w:t>
                        </w:r>
                        <w:r w:rsidR="00E10162">
                          <w:rPr>
                            <w:rFonts w:ascii="Arial" w:hAnsi="Arial" w:cs="Arial"/>
                            <w:color w:val="000000" w:themeColor="text1"/>
                            <w:kern w:val="24"/>
                            <w:sz w:val="22"/>
                            <w:szCs w:val="22"/>
                          </w:rPr>
                          <w:t>restricted</w:t>
                        </w:r>
                        <w:r>
                          <w:rPr>
                            <w:rFonts w:ascii="Arial" w:hAnsi="Arial" w:cs="Arial"/>
                            <w:color w:val="000000" w:themeColor="text1"/>
                            <w:kern w:val="24"/>
                            <w:sz w:val="22"/>
                            <w:szCs w:val="22"/>
                          </w:rPr>
                          <w:t xml:space="preserve"> age</w:t>
                        </w:r>
                      </w:p>
                    </w:txbxContent>
                  </v:textbox>
                </v:shape>
              </v:group>
            </w:pict>
          </mc:Fallback>
        </mc:AlternateContent>
      </w:r>
      <w:r w:rsidR="00084FBE" w:rsidRPr="006D6442">
        <w:rPr>
          <w:rFonts w:ascii="Times New Roman" w:hAnsi="Times New Roman" w:cs="Times New Roman"/>
          <w:noProof/>
        </w:rPr>
        <w:drawing>
          <wp:inline distT="0" distB="0" distL="0" distR="0" wp14:anchorId="386E556A" wp14:editId="0B5E147A">
            <wp:extent cx="5943600" cy="2768600"/>
            <wp:effectExtent l="0" t="0" r="0" b="0"/>
            <wp:docPr id="46311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16166" name=""/>
                    <pic:cNvPicPr/>
                  </pic:nvPicPr>
                  <pic:blipFill>
                    <a:blip r:embed="rId26"/>
                    <a:stretch>
                      <a:fillRect/>
                    </a:stretch>
                  </pic:blipFill>
                  <pic:spPr>
                    <a:xfrm>
                      <a:off x="0" y="0"/>
                      <a:ext cx="5943600" cy="2768600"/>
                    </a:xfrm>
                    <a:prstGeom prst="rect">
                      <a:avLst/>
                    </a:prstGeom>
                  </pic:spPr>
                </pic:pic>
              </a:graphicData>
            </a:graphic>
          </wp:inline>
        </w:drawing>
      </w:r>
    </w:p>
    <w:p w14:paraId="3EE11BB2" w14:textId="1A650CF4" w:rsidR="00485B02" w:rsidRPr="006D6442" w:rsidRDefault="00485B02" w:rsidP="00485B02">
      <w:pPr>
        <w:rPr>
          <w:rFonts w:ascii="Times New Roman" w:hAnsi="Times New Roman" w:cs="Times New Roman"/>
        </w:rPr>
      </w:pPr>
      <w:r w:rsidRPr="006D6442">
        <w:rPr>
          <w:rFonts w:ascii="Times New Roman" w:hAnsi="Times New Roman" w:cs="Times New Roman"/>
          <w:b/>
          <w:bCs/>
        </w:rPr>
        <w:t>Fig. S</w:t>
      </w:r>
      <w:r w:rsidR="00E03B77" w:rsidRPr="006D6442">
        <w:rPr>
          <w:rFonts w:ascii="Times New Roman" w:hAnsi="Times New Roman" w:cs="Times New Roman"/>
          <w:b/>
          <w:bCs/>
        </w:rPr>
        <w:t>9</w:t>
      </w:r>
      <w:r w:rsidRPr="006D6442">
        <w:rPr>
          <w:rFonts w:ascii="Times New Roman" w:hAnsi="Times New Roman" w:cs="Times New Roman"/>
          <w:b/>
          <w:bCs/>
        </w:rPr>
        <w:t xml:space="preserve">. Individuals who look oldest for their age live shorter lives, excluding known mortality-associated traits from the </w:t>
      </w:r>
      <w:r w:rsidR="000B718A" w:rsidRPr="006D6442">
        <w:rPr>
          <w:rFonts w:ascii="Times New Roman" w:hAnsi="Times New Roman" w:cs="Times New Roman"/>
          <w:b/>
          <w:bCs/>
        </w:rPr>
        <w:t xml:space="preserve">main </w:t>
      </w:r>
      <w:r w:rsidRPr="006D6442">
        <w:rPr>
          <w:rFonts w:ascii="Times New Roman" w:hAnsi="Times New Roman" w:cs="Times New Roman"/>
          <w:b/>
          <w:bCs/>
        </w:rPr>
        <w:t>NPB clock.</w:t>
      </w:r>
      <w:r w:rsidRPr="006D6442">
        <w:rPr>
          <w:rFonts w:ascii="Times New Roman" w:hAnsi="Times New Roman" w:cs="Times New Roman"/>
        </w:rPr>
        <w:t xml:space="preserve"> These plots show female survival as a function of </w:t>
      </w:r>
      <w:r w:rsidRPr="006D6442">
        <w:rPr>
          <w:rFonts w:ascii="Times New Roman" w:hAnsi="Times New Roman" w:cs="Times New Roman"/>
          <w:b/>
          <w:bCs/>
        </w:rPr>
        <w:t>(A)</w:t>
      </w:r>
      <w:r w:rsidRPr="006D6442">
        <w:rPr>
          <w:rFonts w:ascii="Times New Roman" w:hAnsi="Times New Roman" w:cs="Times New Roman"/>
        </w:rPr>
        <w:t xml:space="preserve"> her mean lifetime Age</w:t>
      </w:r>
      <w:r w:rsidRPr="006D6442">
        <w:rPr>
          <w:rFonts w:ascii="Times New Roman" w:hAnsi="Times New Roman" w:cs="Times New Roman"/>
          <w:vertAlign w:val="subscript"/>
        </w:rPr>
        <w:sym w:font="Symbol" w:char="F044"/>
      </w:r>
      <w:r w:rsidRPr="006D6442">
        <w:rPr>
          <w:rFonts w:ascii="Times New Roman" w:hAnsi="Times New Roman" w:cs="Times New Roman"/>
        </w:rPr>
        <w:t>, or (</w:t>
      </w:r>
      <w:r w:rsidRPr="006D6442">
        <w:rPr>
          <w:rFonts w:ascii="Times New Roman" w:hAnsi="Times New Roman" w:cs="Times New Roman"/>
          <w:b/>
          <w:bCs/>
        </w:rPr>
        <w:t>B</w:t>
      </w:r>
      <w:r w:rsidRPr="006D6442">
        <w:rPr>
          <w:rFonts w:ascii="Times New Roman" w:hAnsi="Times New Roman" w:cs="Times New Roman"/>
        </w:rPr>
        <w:t>) Age</w:t>
      </w:r>
      <w:r w:rsidRPr="006D6442">
        <w:rPr>
          <w:rFonts w:ascii="Times New Roman" w:hAnsi="Times New Roman" w:cs="Times New Roman"/>
          <w:vertAlign w:val="subscript"/>
        </w:rPr>
        <w:sym w:font="Symbol" w:char="F044"/>
      </w:r>
      <w:r w:rsidRPr="006D6442">
        <w:rPr>
          <w:rFonts w:ascii="Times New Roman" w:hAnsi="Times New Roman" w:cs="Times New Roman"/>
          <w:vertAlign w:val="subscript"/>
        </w:rPr>
        <w:t xml:space="preserve"> </w:t>
      </w:r>
      <w:r w:rsidRPr="006D6442">
        <w:rPr>
          <w:rFonts w:ascii="Times New Roman" w:hAnsi="Times New Roman" w:cs="Times New Roman"/>
        </w:rPr>
        <w:t>in each year of life, when Age</w:t>
      </w:r>
      <w:r w:rsidRPr="006D6442">
        <w:rPr>
          <w:rFonts w:ascii="Times New Roman" w:hAnsi="Times New Roman" w:cs="Times New Roman"/>
          <w:vertAlign w:val="subscript"/>
        </w:rPr>
        <w:sym w:font="Symbol" w:char="F044"/>
      </w:r>
      <w:r w:rsidRPr="006D6442">
        <w:rPr>
          <w:rFonts w:ascii="Times New Roman" w:hAnsi="Times New Roman" w:cs="Times New Roman"/>
        </w:rPr>
        <w:t xml:space="preserve"> is calculated from the </w:t>
      </w:r>
      <w:r w:rsidR="00426A64" w:rsidRPr="006D6442">
        <w:rPr>
          <w:rFonts w:ascii="Times New Roman" w:hAnsi="Times New Roman" w:cs="Times New Roman"/>
        </w:rPr>
        <w:t>NPB-</w:t>
      </w:r>
      <w:r w:rsidR="00204E01" w:rsidRPr="006D6442">
        <w:rPr>
          <w:rFonts w:ascii="Times New Roman" w:hAnsi="Times New Roman" w:cs="Times New Roman"/>
        </w:rPr>
        <w:t xml:space="preserve">restricted </w:t>
      </w:r>
      <w:r w:rsidR="00426A64" w:rsidRPr="006D6442">
        <w:rPr>
          <w:rFonts w:ascii="Times New Roman" w:hAnsi="Times New Roman" w:cs="Times New Roman"/>
        </w:rPr>
        <w:t xml:space="preserve">clock </w:t>
      </w:r>
      <w:r w:rsidRPr="006D6442">
        <w:rPr>
          <w:rFonts w:ascii="Times New Roman" w:hAnsi="Times New Roman" w:cs="Times New Roman"/>
        </w:rPr>
        <w:t>(which excludes all known mortality-associated traits). Within each plot the four curves represent each quartile of the delta age estimate, with quartile 1 (blue) representing individuals who look youngest for their age and quartile 4 (pink) representing individuals who look oldest for their age.</w:t>
      </w:r>
    </w:p>
    <w:p w14:paraId="5B2619B4" w14:textId="77777777" w:rsidR="00485B02" w:rsidRPr="006D6442" w:rsidRDefault="00485B02" w:rsidP="00000DEA">
      <w:pPr>
        <w:rPr>
          <w:rFonts w:ascii="Times New Roman" w:hAnsi="Times New Roman" w:cs="Times New Roman"/>
        </w:rPr>
      </w:pPr>
    </w:p>
    <w:p w14:paraId="6E0D87F4" w14:textId="48FB2701" w:rsidR="00DC2671" w:rsidRPr="006D6442" w:rsidRDefault="00DC2671">
      <w:pPr>
        <w:rPr>
          <w:rFonts w:ascii="Times New Roman" w:hAnsi="Times New Roman" w:cs="Times New Roman"/>
          <w:bCs/>
        </w:rPr>
      </w:pPr>
      <w:r w:rsidRPr="006D6442">
        <w:rPr>
          <w:rFonts w:ascii="Times New Roman" w:hAnsi="Times New Roman" w:cs="Times New Roman"/>
          <w:bCs/>
        </w:rPr>
        <w:br w:type="page"/>
      </w:r>
    </w:p>
    <w:p w14:paraId="0EEA6B3B" w14:textId="157515E6" w:rsidR="00457306" w:rsidRPr="006D6442" w:rsidRDefault="00F85B26" w:rsidP="00457306">
      <w:pPr>
        <w:rPr>
          <w:rFonts w:ascii="Times New Roman" w:hAnsi="Times New Roman" w:cs="Times New Roman"/>
        </w:rPr>
      </w:pPr>
      <w:r w:rsidRPr="006D6442">
        <w:rPr>
          <w:rFonts w:ascii="Times New Roman" w:hAnsi="Times New Roman" w:cs="Times New Roman"/>
          <w:noProof/>
        </w:rPr>
        <w:lastRenderedPageBreak/>
        <w:drawing>
          <wp:inline distT="0" distB="0" distL="0" distR="0" wp14:anchorId="47D5D8C5" wp14:editId="5A1DA920">
            <wp:extent cx="5943600" cy="3696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96335"/>
                    </a:xfrm>
                    <a:prstGeom prst="rect">
                      <a:avLst/>
                    </a:prstGeom>
                  </pic:spPr>
                </pic:pic>
              </a:graphicData>
            </a:graphic>
          </wp:inline>
        </w:drawing>
      </w:r>
    </w:p>
    <w:p w14:paraId="3CFF817B" w14:textId="6905C278" w:rsidR="00E67665" w:rsidRPr="006D6442" w:rsidRDefault="00457306" w:rsidP="00457306">
      <w:pPr>
        <w:rPr>
          <w:rFonts w:ascii="Times New Roman" w:hAnsi="Times New Roman" w:cs="Times New Roman"/>
        </w:rPr>
      </w:pPr>
      <w:r w:rsidRPr="006D6442">
        <w:rPr>
          <w:rFonts w:ascii="Times New Roman" w:hAnsi="Times New Roman" w:cs="Times New Roman"/>
          <w:b/>
          <w:bCs/>
        </w:rPr>
        <w:t>Fig. S</w:t>
      </w:r>
      <w:r w:rsidR="00E03B77" w:rsidRPr="006D6442">
        <w:rPr>
          <w:rFonts w:ascii="Times New Roman" w:hAnsi="Times New Roman" w:cs="Times New Roman"/>
          <w:b/>
          <w:bCs/>
        </w:rPr>
        <w:t>10</w:t>
      </w:r>
      <w:r w:rsidRPr="006D6442">
        <w:rPr>
          <w:rFonts w:ascii="Times New Roman" w:hAnsi="Times New Roman" w:cs="Times New Roman"/>
          <w:b/>
          <w:bCs/>
        </w:rPr>
        <w:t xml:space="preserve">. </w:t>
      </w:r>
      <w:r w:rsidR="00E67665" w:rsidRPr="006D6442">
        <w:rPr>
          <w:rFonts w:ascii="Times New Roman" w:hAnsi="Times New Roman" w:cs="Times New Roman"/>
          <w:b/>
          <w:bCs/>
        </w:rPr>
        <w:t xml:space="preserve">Individual sources of adversity </w:t>
      </w:r>
      <w:r w:rsidR="00A631E4">
        <w:rPr>
          <w:rFonts w:ascii="Times New Roman" w:hAnsi="Times New Roman" w:cs="Times New Roman"/>
          <w:b/>
          <w:bCs/>
        </w:rPr>
        <w:t>are not linked</w:t>
      </w:r>
      <w:r w:rsidR="00E67665" w:rsidRPr="006D6442">
        <w:rPr>
          <w:rFonts w:ascii="Times New Roman" w:hAnsi="Times New Roman" w:cs="Times New Roman"/>
          <w:b/>
          <w:bCs/>
        </w:rPr>
        <w:t xml:space="preserve"> </w:t>
      </w:r>
      <w:r w:rsidR="00A631E4">
        <w:rPr>
          <w:rFonts w:ascii="Times New Roman" w:hAnsi="Times New Roman" w:cs="Times New Roman"/>
          <w:b/>
          <w:bCs/>
        </w:rPr>
        <w:t xml:space="preserve">to </w:t>
      </w:r>
      <w:r w:rsidR="000F6018" w:rsidRPr="006D6442">
        <w:rPr>
          <w:rFonts w:ascii="Times New Roman" w:hAnsi="Times New Roman" w:cs="Times New Roman"/>
          <w:b/>
          <w:bCs/>
        </w:rPr>
        <w:t xml:space="preserve">biological age </w:t>
      </w:r>
      <w:r w:rsidR="00AA682C">
        <w:rPr>
          <w:rFonts w:ascii="Times New Roman" w:hAnsi="Times New Roman" w:cs="Times New Roman"/>
          <w:b/>
          <w:bCs/>
        </w:rPr>
        <w:t>predictions</w:t>
      </w:r>
      <w:r w:rsidRPr="006D6442">
        <w:rPr>
          <w:rFonts w:ascii="Times New Roman" w:hAnsi="Times New Roman" w:cs="Times New Roman"/>
          <w:b/>
          <w:bCs/>
        </w:rPr>
        <w:t xml:space="preserve">. </w:t>
      </w:r>
      <w:r w:rsidRPr="006D6442">
        <w:rPr>
          <w:rFonts w:ascii="Times New Roman" w:hAnsi="Times New Roman" w:cs="Times New Roman"/>
        </w:rPr>
        <w:t>This plot shows the residuals for delta age</w:t>
      </w:r>
      <w:r w:rsidR="00E67665" w:rsidRPr="006D6442">
        <w:rPr>
          <w:rFonts w:ascii="Times New Roman" w:hAnsi="Times New Roman" w:cs="Times New Roman"/>
        </w:rPr>
        <w:t xml:space="preserve"> (Age</w:t>
      </w:r>
      <w:r w:rsidR="00E67665" w:rsidRPr="006D6442">
        <w:rPr>
          <w:rFonts w:ascii="Times New Roman" w:hAnsi="Times New Roman" w:cs="Times New Roman"/>
          <w:vertAlign w:val="subscript"/>
        </w:rPr>
        <w:sym w:font="Symbol" w:char="F044"/>
      </w:r>
      <w:r w:rsidR="00E67665" w:rsidRPr="006D6442">
        <w:rPr>
          <w:rFonts w:ascii="Times New Roman" w:hAnsi="Times New Roman" w:cs="Times New Roman"/>
        </w:rPr>
        <w:t>),</w:t>
      </w:r>
      <w:r w:rsidRPr="006D6442">
        <w:rPr>
          <w:rFonts w:ascii="Times New Roman" w:hAnsi="Times New Roman" w:cs="Times New Roman"/>
        </w:rPr>
        <w:t xml:space="preserve"> controlling for chronological age </w:t>
      </w:r>
      <w:r w:rsidR="00E67665" w:rsidRPr="006D6442">
        <w:rPr>
          <w:rFonts w:ascii="Times New Roman" w:hAnsi="Times New Roman" w:cs="Times New Roman"/>
        </w:rPr>
        <w:t>(</w:t>
      </w:r>
      <w:proofErr w:type="spellStart"/>
      <w:r w:rsidR="00E67665" w:rsidRPr="006D6442">
        <w:rPr>
          <w:rFonts w:ascii="Times New Roman" w:hAnsi="Times New Roman" w:cs="Times New Roman"/>
        </w:rPr>
        <w:t>Age</w:t>
      </w:r>
      <w:r w:rsidR="00E67665" w:rsidRPr="006D6442">
        <w:rPr>
          <w:rFonts w:ascii="Times New Roman" w:hAnsi="Times New Roman" w:cs="Times New Roman"/>
          <w:vertAlign w:val="subscript"/>
        </w:rPr>
        <w:t>C</w:t>
      </w:r>
      <w:proofErr w:type="spellEnd"/>
      <w:r w:rsidR="00E67665" w:rsidRPr="006D6442">
        <w:rPr>
          <w:rFonts w:ascii="Times New Roman" w:hAnsi="Times New Roman" w:cs="Times New Roman"/>
        </w:rPr>
        <w:t xml:space="preserve">) and </w:t>
      </w:r>
      <w:r w:rsidR="002D2298" w:rsidRPr="006D6442">
        <w:rPr>
          <w:rFonts w:ascii="Times New Roman" w:hAnsi="Times New Roman" w:cs="Times New Roman"/>
        </w:rPr>
        <w:t>three social/</w:t>
      </w:r>
      <w:r w:rsidR="00E67665" w:rsidRPr="006D6442">
        <w:rPr>
          <w:rFonts w:ascii="Times New Roman" w:hAnsi="Times New Roman" w:cs="Times New Roman"/>
        </w:rPr>
        <w:t>environmental variables</w:t>
      </w:r>
      <w:r w:rsidR="002D2298" w:rsidRPr="006D6442">
        <w:rPr>
          <w:rFonts w:ascii="Times New Roman" w:hAnsi="Times New Roman" w:cs="Times New Roman"/>
        </w:rPr>
        <w:t xml:space="preserve"> in adulthood</w:t>
      </w:r>
      <w:r w:rsidR="00E67665" w:rsidRPr="006D6442">
        <w:rPr>
          <w:rFonts w:ascii="Times New Roman" w:hAnsi="Times New Roman" w:cs="Times New Roman"/>
        </w:rPr>
        <w:t xml:space="preserve"> </w:t>
      </w:r>
      <w:r w:rsidR="002D2298" w:rsidRPr="006D6442">
        <w:rPr>
          <w:rFonts w:ascii="Times New Roman" w:hAnsi="Times New Roman" w:cs="Times New Roman"/>
        </w:rPr>
        <w:t>(proportional dominance rank, rainfall anomaly, and social group size) as a function of</w:t>
      </w:r>
      <w:r w:rsidRPr="006D6442">
        <w:rPr>
          <w:rFonts w:ascii="Times New Roman" w:hAnsi="Times New Roman" w:cs="Times New Roman"/>
        </w:rPr>
        <w:t xml:space="preserve"> each of the individual sources of adversity on the x-axis: </w:t>
      </w:r>
      <w:r w:rsidRPr="006D6442">
        <w:rPr>
          <w:rFonts w:ascii="Times New Roman" w:hAnsi="Times New Roman" w:cs="Times New Roman"/>
          <w:b/>
          <w:bCs/>
        </w:rPr>
        <w:t>(A)</w:t>
      </w:r>
      <w:r w:rsidRPr="006D6442">
        <w:rPr>
          <w:rFonts w:ascii="Times New Roman" w:hAnsi="Times New Roman" w:cs="Times New Roman"/>
        </w:rPr>
        <w:t xml:space="preserve"> maternal rank (B=0.0</w:t>
      </w:r>
      <w:r w:rsidR="00E67665" w:rsidRPr="006D6442">
        <w:rPr>
          <w:rFonts w:ascii="Times New Roman" w:hAnsi="Times New Roman" w:cs="Times New Roman"/>
        </w:rPr>
        <w:t>3</w:t>
      </w:r>
      <w:r w:rsidRPr="006D6442">
        <w:rPr>
          <w:rFonts w:ascii="Times New Roman" w:hAnsi="Times New Roman" w:cs="Times New Roman"/>
        </w:rPr>
        <w:t>, P=0.</w:t>
      </w:r>
      <w:r w:rsidR="00E67665" w:rsidRPr="006D6442">
        <w:rPr>
          <w:rFonts w:ascii="Times New Roman" w:hAnsi="Times New Roman" w:cs="Times New Roman"/>
        </w:rPr>
        <w:t>10</w:t>
      </w:r>
      <w:r w:rsidRPr="006D6442">
        <w:rPr>
          <w:rFonts w:ascii="Times New Roman" w:hAnsi="Times New Roman" w:cs="Times New Roman"/>
        </w:rPr>
        <w:t xml:space="preserve">), </w:t>
      </w:r>
      <w:r w:rsidRPr="006D6442">
        <w:rPr>
          <w:rFonts w:ascii="Times New Roman" w:hAnsi="Times New Roman" w:cs="Times New Roman"/>
          <w:b/>
          <w:bCs/>
        </w:rPr>
        <w:t xml:space="preserve">(B) </w:t>
      </w:r>
      <w:r w:rsidRPr="006D6442">
        <w:rPr>
          <w:rFonts w:ascii="Times New Roman" w:hAnsi="Times New Roman" w:cs="Times New Roman"/>
        </w:rPr>
        <w:t>group size (B=-0.01, P=0.</w:t>
      </w:r>
      <w:r w:rsidR="00E67665" w:rsidRPr="006D6442">
        <w:rPr>
          <w:rFonts w:ascii="Times New Roman" w:hAnsi="Times New Roman" w:cs="Times New Roman"/>
        </w:rPr>
        <w:t>29</w:t>
      </w:r>
      <w:r w:rsidRPr="006D6442">
        <w:rPr>
          <w:rFonts w:ascii="Times New Roman" w:hAnsi="Times New Roman" w:cs="Times New Roman"/>
        </w:rPr>
        <w:t xml:space="preserve">), </w:t>
      </w:r>
      <w:r w:rsidRPr="006D6442">
        <w:rPr>
          <w:rFonts w:ascii="Times New Roman" w:hAnsi="Times New Roman" w:cs="Times New Roman"/>
          <w:b/>
          <w:bCs/>
        </w:rPr>
        <w:t>(C)</w:t>
      </w:r>
      <w:r w:rsidRPr="006D6442">
        <w:rPr>
          <w:rFonts w:ascii="Times New Roman" w:hAnsi="Times New Roman" w:cs="Times New Roman"/>
        </w:rPr>
        <w:t xml:space="preserve"> maternal social isolation (B=-0.1</w:t>
      </w:r>
      <w:r w:rsidR="00E67665" w:rsidRPr="006D6442">
        <w:rPr>
          <w:rFonts w:ascii="Times New Roman" w:hAnsi="Times New Roman" w:cs="Times New Roman"/>
        </w:rPr>
        <w:t>3</w:t>
      </w:r>
      <w:r w:rsidRPr="006D6442">
        <w:rPr>
          <w:rFonts w:ascii="Times New Roman" w:hAnsi="Times New Roman" w:cs="Times New Roman"/>
        </w:rPr>
        <w:t>, P=0.1</w:t>
      </w:r>
      <w:r w:rsidR="00E67665" w:rsidRPr="006D6442">
        <w:rPr>
          <w:rFonts w:ascii="Times New Roman" w:hAnsi="Times New Roman" w:cs="Times New Roman"/>
        </w:rPr>
        <w:t>3</w:t>
      </w:r>
      <w:r w:rsidRPr="006D6442">
        <w:rPr>
          <w:rFonts w:ascii="Times New Roman" w:hAnsi="Times New Roman" w:cs="Times New Roman"/>
        </w:rPr>
        <w:t xml:space="preserve">), </w:t>
      </w:r>
      <w:r w:rsidRPr="006D6442">
        <w:rPr>
          <w:rFonts w:ascii="Times New Roman" w:hAnsi="Times New Roman" w:cs="Times New Roman"/>
          <w:b/>
          <w:bCs/>
        </w:rPr>
        <w:t>(D)</w:t>
      </w:r>
      <w:r w:rsidRPr="006D6442">
        <w:rPr>
          <w:rFonts w:ascii="Times New Roman" w:hAnsi="Times New Roman" w:cs="Times New Roman"/>
        </w:rPr>
        <w:t xml:space="preserve"> maternal death (B=0.1</w:t>
      </w:r>
      <w:r w:rsidR="00E67665" w:rsidRPr="006D6442">
        <w:rPr>
          <w:rFonts w:ascii="Times New Roman" w:hAnsi="Times New Roman" w:cs="Times New Roman"/>
        </w:rPr>
        <w:t>7</w:t>
      </w:r>
      <w:r w:rsidRPr="006D6442">
        <w:rPr>
          <w:rFonts w:ascii="Times New Roman" w:hAnsi="Times New Roman" w:cs="Times New Roman"/>
        </w:rPr>
        <w:t>, P=0.2</w:t>
      </w:r>
      <w:r w:rsidR="00E67665" w:rsidRPr="006D6442">
        <w:rPr>
          <w:rFonts w:ascii="Times New Roman" w:hAnsi="Times New Roman" w:cs="Times New Roman"/>
        </w:rPr>
        <w:t>2</w:t>
      </w:r>
      <w:r w:rsidRPr="006D6442">
        <w:rPr>
          <w:rFonts w:ascii="Times New Roman" w:hAnsi="Times New Roman" w:cs="Times New Roman"/>
        </w:rPr>
        <w:t xml:space="preserve">), </w:t>
      </w:r>
      <w:r w:rsidRPr="006D6442">
        <w:rPr>
          <w:rFonts w:ascii="Times New Roman" w:hAnsi="Times New Roman" w:cs="Times New Roman"/>
          <w:b/>
          <w:bCs/>
        </w:rPr>
        <w:t>(E)</w:t>
      </w:r>
      <w:r w:rsidRPr="006D6442">
        <w:rPr>
          <w:rFonts w:ascii="Times New Roman" w:hAnsi="Times New Roman" w:cs="Times New Roman"/>
        </w:rPr>
        <w:t xml:space="preserve"> </w:t>
      </w:r>
      <w:r w:rsidR="00AE2A35" w:rsidRPr="006D6442">
        <w:rPr>
          <w:rFonts w:ascii="Times New Roman" w:hAnsi="Times New Roman" w:cs="Times New Roman"/>
        </w:rPr>
        <w:t>close-in-age sibling</w:t>
      </w:r>
      <w:r w:rsidRPr="006D6442">
        <w:rPr>
          <w:rFonts w:ascii="Times New Roman" w:hAnsi="Times New Roman" w:cs="Times New Roman"/>
        </w:rPr>
        <w:t xml:space="preserve"> (B=0.0</w:t>
      </w:r>
      <w:r w:rsidR="00E67665" w:rsidRPr="006D6442">
        <w:rPr>
          <w:rFonts w:ascii="Times New Roman" w:hAnsi="Times New Roman" w:cs="Times New Roman"/>
        </w:rPr>
        <w:t>8</w:t>
      </w:r>
      <w:r w:rsidRPr="006D6442">
        <w:rPr>
          <w:rFonts w:ascii="Times New Roman" w:hAnsi="Times New Roman" w:cs="Times New Roman"/>
        </w:rPr>
        <w:t>, P=0.</w:t>
      </w:r>
      <w:r w:rsidR="00E67665" w:rsidRPr="006D6442">
        <w:rPr>
          <w:rFonts w:ascii="Times New Roman" w:hAnsi="Times New Roman" w:cs="Times New Roman"/>
        </w:rPr>
        <w:t>61</w:t>
      </w:r>
      <w:r w:rsidRPr="006D6442">
        <w:rPr>
          <w:rFonts w:ascii="Times New Roman" w:hAnsi="Times New Roman" w:cs="Times New Roman"/>
        </w:rPr>
        <w:t xml:space="preserve">), and </w:t>
      </w:r>
      <w:r w:rsidRPr="006D6442">
        <w:rPr>
          <w:rFonts w:ascii="Times New Roman" w:hAnsi="Times New Roman" w:cs="Times New Roman"/>
          <w:b/>
          <w:bCs/>
        </w:rPr>
        <w:t xml:space="preserve">(F) </w:t>
      </w:r>
      <w:r w:rsidRPr="006D6442">
        <w:rPr>
          <w:rFonts w:ascii="Times New Roman" w:hAnsi="Times New Roman" w:cs="Times New Roman"/>
        </w:rPr>
        <w:t>drought (B=0.</w:t>
      </w:r>
      <w:r w:rsidR="00E67665" w:rsidRPr="006D6442">
        <w:rPr>
          <w:rFonts w:ascii="Times New Roman" w:hAnsi="Times New Roman" w:cs="Times New Roman"/>
        </w:rPr>
        <w:t>14</w:t>
      </w:r>
      <w:r w:rsidRPr="006D6442">
        <w:rPr>
          <w:rFonts w:ascii="Times New Roman" w:hAnsi="Times New Roman" w:cs="Times New Roman"/>
        </w:rPr>
        <w:t>, P=0.</w:t>
      </w:r>
      <w:r w:rsidR="00E67665" w:rsidRPr="006D6442">
        <w:rPr>
          <w:rFonts w:ascii="Times New Roman" w:hAnsi="Times New Roman" w:cs="Times New Roman"/>
        </w:rPr>
        <w:t>43</w:t>
      </w:r>
      <w:r w:rsidRPr="006D6442">
        <w:rPr>
          <w:rFonts w:ascii="Times New Roman" w:hAnsi="Times New Roman" w:cs="Times New Roman"/>
        </w:rPr>
        <w:t>.</w:t>
      </w:r>
      <w:r w:rsidR="00E67665" w:rsidRPr="006D6442">
        <w:rPr>
          <w:rFonts w:ascii="Times New Roman" w:hAnsi="Times New Roman" w:cs="Times New Roman"/>
        </w:rPr>
        <w:t xml:space="preserve"> No individual source of adversity significantly predicted biological age.</w:t>
      </w:r>
    </w:p>
    <w:p w14:paraId="0AAE46F7" w14:textId="79950C04" w:rsidR="00B31CB7" w:rsidRPr="006D6442" w:rsidRDefault="00B31CB7" w:rsidP="00A95B17">
      <w:pPr>
        <w:rPr>
          <w:rFonts w:ascii="Times New Roman" w:hAnsi="Times New Roman" w:cs="Times New Roman"/>
        </w:rPr>
      </w:pPr>
    </w:p>
    <w:p w14:paraId="6D88FC21" w14:textId="666904BC" w:rsidR="00B43F2B" w:rsidRPr="006D6442" w:rsidRDefault="00B31CB7">
      <w:pPr>
        <w:rPr>
          <w:rFonts w:ascii="Times New Roman" w:hAnsi="Times New Roman" w:cs="Times New Roman"/>
          <w:noProof/>
        </w:rPr>
      </w:pPr>
      <w:r w:rsidRPr="006D6442">
        <w:rPr>
          <w:rFonts w:ascii="Times New Roman" w:hAnsi="Times New Roman" w:cs="Times New Roman"/>
          <w:noProof/>
        </w:rPr>
        <w:br w:type="page"/>
      </w:r>
    </w:p>
    <w:p w14:paraId="3F1986D4" w14:textId="480139EC" w:rsidR="00B43F2B" w:rsidRPr="006D6442" w:rsidRDefault="00B43F2B" w:rsidP="00080348">
      <w:pPr>
        <w:rPr>
          <w:rFonts w:ascii="Times New Roman" w:hAnsi="Times New Roman" w:cs="Times New Roman"/>
          <w:b/>
          <w:bCs/>
        </w:rPr>
      </w:pPr>
      <w:r w:rsidRPr="006D6442">
        <w:rPr>
          <w:rFonts w:ascii="Times New Roman" w:hAnsi="Times New Roman" w:cs="Times New Roman"/>
          <w:b/>
          <w:bCs/>
        </w:rPr>
        <w:lastRenderedPageBreak/>
        <w:t>R</w:t>
      </w:r>
      <w:r w:rsidR="00261E33" w:rsidRPr="006D6442">
        <w:rPr>
          <w:rFonts w:ascii="Times New Roman" w:hAnsi="Times New Roman" w:cs="Times New Roman"/>
          <w:b/>
          <w:bCs/>
        </w:rPr>
        <w:t>EFERENCES</w:t>
      </w:r>
    </w:p>
    <w:p w14:paraId="0BB4B685" w14:textId="2ECABE12" w:rsidR="00B43F2B" w:rsidRPr="006D6442" w:rsidRDefault="00B43F2B" w:rsidP="00080348">
      <w:pPr>
        <w:rPr>
          <w:rFonts w:ascii="Times New Roman" w:hAnsi="Times New Roman" w:cs="Times New Roman"/>
        </w:rPr>
      </w:pPr>
    </w:p>
    <w:p w14:paraId="4DB64741" w14:textId="77777777" w:rsidR="00346CE1" w:rsidRPr="006D6442" w:rsidRDefault="00B43F2B" w:rsidP="00080348">
      <w:pPr>
        <w:pStyle w:val="Bibliography"/>
        <w:spacing w:line="240" w:lineRule="auto"/>
        <w:rPr>
          <w:rFonts w:ascii="Times New Roman" w:hAnsi="Times New Roman" w:cs="Times New Roman"/>
        </w:rPr>
      </w:pPr>
      <w:r w:rsidRPr="006D6442">
        <w:fldChar w:fldCharType="begin"/>
      </w:r>
      <w:r w:rsidRPr="006D6442">
        <w:instrText xml:space="preserve"> ADDIN ZOTERO_BIBL {"uncited":[],"omitted":[],"custom":[]} CSL_BIBLIOGRAPHY </w:instrText>
      </w:r>
      <w:r w:rsidRPr="006D6442">
        <w:fldChar w:fldCharType="separate"/>
      </w:r>
      <w:r w:rsidR="00346CE1" w:rsidRPr="006D6442">
        <w:rPr>
          <w:rFonts w:ascii="Times New Roman" w:hAnsi="Times New Roman" w:cs="Times New Roman"/>
        </w:rPr>
        <w:t xml:space="preserve">Akinyi, M. Y., Jansen, D., Habig, B., Gesquiere, L. R., Alberts, S. C., &amp; Archie, E. A. (2019). Costs and drivers of helminth parasite infection in wild female baboons. </w:t>
      </w:r>
      <w:r w:rsidR="00346CE1" w:rsidRPr="006D6442">
        <w:rPr>
          <w:rFonts w:ascii="Times New Roman" w:hAnsi="Times New Roman" w:cs="Times New Roman"/>
          <w:i/>
          <w:iCs/>
        </w:rPr>
        <w:t>Journal of Animal Ecology</w:t>
      </w:r>
      <w:r w:rsidR="00346CE1" w:rsidRPr="006D6442">
        <w:rPr>
          <w:rFonts w:ascii="Times New Roman" w:hAnsi="Times New Roman" w:cs="Times New Roman"/>
        </w:rPr>
        <w:t>. https://doi.org/10.1111/1365-2656.12994</w:t>
      </w:r>
    </w:p>
    <w:p w14:paraId="64D86047"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Albers, P. C. H., &amp; de Vries, H. (2001). Elo-rating as a tool in the sequential estimation of dominance strengths. </w:t>
      </w:r>
      <w:r w:rsidRPr="006D6442">
        <w:rPr>
          <w:rFonts w:ascii="Times New Roman" w:hAnsi="Times New Roman" w:cs="Times New Roman"/>
          <w:i/>
          <w:iCs/>
        </w:rPr>
        <w:t>Animal Behaviour</w:t>
      </w:r>
      <w:r w:rsidRPr="006D6442">
        <w:rPr>
          <w:rFonts w:ascii="Times New Roman" w:hAnsi="Times New Roman" w:cs="Times New Roman"/>
        </w:rPr>
        <w:t xml:space="preserve">, </w:t>
      </w:r>
      <w:r w:rsidRPr="006D6442">
        <w:rPr>
          <w:rFonts w:ascii="Times New Roman" w:hAnsi="Times New Roman" w:cs="Times New Roman"/>
          <w:i/>
          <w:iCs/>
        </w:rPr>
        <w:t>61</w:t>
      </w:r>
      <w:r w:rsidRPr="006D6442">
        <w:rPr>
          <w:rFonts w:ascii="Times New Roman" w:hAnsi="Times New Roman" w:cs="Times New Roman"/>
        </w:rPr>
        <w:t>(2), 489–495. https://doi.org/10.1006/anbe.2000.1571</w:t>
      </w:r>
    </w:p>
    <w:p w14:paraId="5BF27190"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Alberts, S., Archie, E., Altmann, J., &amp; Tung, J. (2020). </w:t>
      </w:r>
      <w:r w:rsidRPr="006D6442">
        <w:rPr>
          <w:rFonts w:ascii="Times New Roman" w:hAnsi="Times New Roman" w:cs="Times New Roman"/>
          <w:i/>
          <w:iCs/>
        </w:rPr>
        <w:t>Monitoring guide for the Amboseli Baboon Research Project</w:t>
      </w:r>
      <w:r w:rsidRPr="006D6442">
        <w:rPr>
          <w:rFonts w:ascii="Times New Roman" w:hAnsi="Times New Roman" w:cs="Times New Roman"/>
        </w:rPr>
        <w:t>. https://amboselibaboons.nd.edu/assets/384683/abrp_monitoring_guide_9april2020.pdf</w:t>
      </w:r>
    </w:p>
    <w:p w14:paraId="7EFB7F1F"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Alberts, S. C., Hollister-Smith, J. A., Mututua, R. S., Sayialel, S. N., Muruthi, P. M., Warutere, J. K., &amp; Altmann, J. (2005). Seasonality and long-term change in a savannah environment. In C. P. van Schaik &amp; D. K. Brockman (Eds.), </w:t>
      </w:r>
      <w:r w:rsidRPr="006D6442">
        <w:rPr>
          <w:rFonts w:ascii="Times New Roman" w:hAnsi="Times New Roman" w:cs="Times New Roman"/>
          <w:i/>
          <w:iCs/>
        </w:rPr>
        <w:t>Seasonality in Primates: Studies of Living and Extinct Human and Non-Human Primates</w:t>
      </w:r>
      <w:r w:rsidRPr="006D6442">
        <w:rPr>
          <w:rFonts w:ascii="Times New Roman" w:hAnsi="Times New Roman" w:cs="Times New Roman"/>
        </w:rPr>
        <w:t xml:space="preserve"> (pp. 157–195). Cambridge University Press.</w:t>
      </w:r>
    </w:p>
    <w:p w14:paraId="1148B1FD"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Altmann, J. (1974). Observational study of behavior: Sampling methods. </w:t>
      </w:r>
      <w:r w:rsidRPr="006D6442">
        <w:rPr>
          <w:rFonts w:ascii="Times New Roman" w:hAnsi="Times New Roman" w:cs="Times New Roman"/>
          <w:i/>
          <w:iCs/>
        </w:rPr>
        <w:t>Behaviour</w:t>
      </w:r>
      <w:r w:rsidRPr="006D6442">
        <w:rPr>
          <w:rFonts w:ascii="Times New Roman" w:hAnsi="Times New Roman" w:cs="Times New Roman"/>
        </w:rPr>
        <w:t xml:space="preserve">, </w:t>
      </w:r>
      <w:r w:rsidRPr="006D6442">
        <w:rPr>
          <w:rFonts w:ascii="Times New Roman" w:hAnsi="Times New Roman" w:cs="Times New Roman"/>
          <w:i/>
          <w:iCs/>
        </w:rPr>
        <w:t>49</w:t>
      </w:r>
      <w:r w:rsidRPr="006D6442">
        <w:rPr>
          <w:rFonts w:ascii="Times New Roman" w:hAnsi="Times New Roman" w:cs="Times New Roman"/>
        </w:rPr>
        <w:t>(3/4), 227–267.</w:t>
      </w:r>
    </w:p>
    <w:p w14:paraId="2CE0F5C7"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Altmann, S. A. (1973). The Pregnancy Sign in Savannah Baboons. </w:t>
      </w:r>
      <w:r w:rsidRPr="006D6442">
        <w:rPr>
          <w:rFonts w:ascii="Times New Roman" w:hAnsi="Times New Roman" w:cs="Times New Roman"/>
          <w:i/>
          <w:iCs/>
        </w:rPr>
        <w:t>The Journal of Zoo Animal Medicine</w:t>
      </w:r>
      <w:r w:rsidRPr="006D6442">
        <w:rPr>
          <w:rFonts w:ascii="Times New Roman" w:hAnsi="Times New Roman" w:cs="Times New Roman"/>
        </w:rPr>
        <w:t xml:space="preserve">, </w:t>
      </w:r>
      <w:r w:rsidRPr="006D6442">
        <w:rPr>
          <w:rFonts w:ascii="Times New Roman" w:hAnsi="Times New Roman" w:cs="Times New Roman"/>
          <w:i/>
          <w:iCs/>
        </w:rPr>
        <w:t>4</w:t>
      </w:r>
      <w:r w:rsidRPr="006D6442">
        <w:rPr>
          <w:rFonts w:ascii="Times New Roman" w:hAnsi="Times New Roman" w:cs="Times New Roman"/>
        </w:rPr>
        <w:t>(2), 8–12.</w:t>
      </w:r>
    </w:p>
    <w:p w14:paraId="4D4195FB"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Altmann, S. A. (1998). </w:t>
      </w:r>
      <w:r w:rsidRPr="006D6442">
        <w:rPr>
          <w:rFonts w:ascii="Times New Roman" w:hAnsi="Times New Roman" w:cs="Times New Roman"/>
          <w:i/>
          <w:iCs/>
        </w:rPr>
        <w:t>Foraging for survival: Yearling baboons in Africa.</w:t>
      </w:r>
      <w:r w:rsidRPr="006D6442">
        <w:rPr>
          <w:rFonts w:ascii="Times New Roman" w:hAnsi="Times New Roman" w:cs="Times New Roman"/>
        </w:rPr>
        <w:t xml:space="preserve"> University of Chicago Press.</w:t>
      </w:r>
    </w:p>
    <w:p w14:paraId="68238AFC"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Archie, E. A., Tung, J., Clark, M., Altmann, J., &amp; Alberts, S. C. (2014). Social affiliation matters: Both same-sex and opposite-sex relationships predict survival in wild female baboons. </w:t>
      </w:r>
      <w:r w:rsidRPr="006D6442">
        <w:rPr>
          <w:rFonts w:ascii="Times New Roman" w:hAnsi="Times New Roman" w:cs="Times New Roman"/>
          <w:i/>
          <w:iCs/>
        </w:rPr>
        <w:t>Proceedings of the Royal Society B</w:t>
      </w:r>
      <w:r w:rsidRPr="006D6442">
        <w:rPr>
          <w:rFonts w:ascii="Times New Roman" w:hAnsi="Times New Roman" w:cs="Times New Roman"/>
        </w:rPr>
        <w:t xml:space="preserve">, </w:t>
      </w:r>
      <w:r w:rsidRPr="006D6442">
        <w:rPr>
          <w:rFonts w:ascii="Times New Roman" w:hAnsi="Times New Roman" w:cs="Times New Roman"/>
          <w:i/>
          <w:iCs/>
        </w:rPr>
        <w:t>281</w:t>
      </w:r>
      <w:r w:rsidRPr="006D6442">
        <w:rPr>
          <w:rFonts w:ascii="Times New Roman" w:hAnsi="Times New Roman" w:cs="Times New Roman"/>
        </w:rPr>
        <w:t>, 1–9.</w:t>
      </w:r>
    </w:p>
    <w:p w14:paraId="3697C65B"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Cheney, D. L., Silk, J. B., &amp; Seyfarth, R. M. (2016). Network connections, dyadic bonds and fitness in wild female baboons. </w:t>
      </w:r>
      <w:r w:rsidRPr="006D6442">
        <w:rPr>
          <w:rFonts w:ascii="Times New Roman" w:hAnsi="Times New Roman" w:cs="Times New Roman"/>
          <w:i/>
          <w:iCs/>
        </w:rPr>
        <w:t>Royal Society Open Science</w:t>
      </w:r>
      <w:r w:rsidRPr="006D6442">
        <w:rPr>
          <w:rFonts w:ascii="Times New Roman" w:hAnsi="Times New Roman" w:cs="Times New Roman"/>
        </w:rPr>
        <w:t xml:space="preserve">, </w:t>
      </w:r>
      <w:r w:rsidRPr="006D6442">
        <w:rPr>
          <w:rFonts w:ascii="Times New Roman" w:hAnsi="Times New Roman" w:cs="Times New Roman"/>
          <w:i/>
          <w:iCs/>
        </w:rPr>
        <w:t>3</w:t>
      </w:r>
      <w:r w:rsidRPr="006D6442">
        <w:rPr>
          <w:rFonts w:ascii="Times New Roman" w:hAnsi="Times New Roman" w:cs="Times New Roman"/>
        </w:rPr>
        <w:t>(7), 160255. https://doi.org/10.1098/rsos.160255</w:t>
      </w:r>
    </w:p>
    <w:p w14:paraId="77A15E9B"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Gesquiere, L. R., Altmann, J., Khan, M. Z., Couret, J., Yu, J. C., Endres, C. S., Lynch, J. W., Ogola, P., Fox, E. A., Alberts, S. C., &amp; Wango, E. O. (2005). Coming of age: Steroid hormones of wild immature baboons (Papio cynocephalus). </w:t>
      </w:r>
      <w:r w:rsidRPr="006D6442">
        <w:rPr>
          <w:rFonts w:ascii="Times New Roman" w:hAnsi="Times New Roman" w:cs="Times New Roman"/>
          <w:i/>
          <w:iCs/>
        </w:rPr>
        <w:t>American Journal of Primatology</w:t>
      </w:r>
      <w:r w:rsidRPr="006D6442">
        <w:rPr>
          <w:rFonts w:ascii="Times New Roman" w:hAnsi="Times New Roman" w:cs="Times New Roman"/>
        </w:rPr>
        <w:t xml:space="preserve">, </w:t>
      </w:r>
      <w:r w:rsidRPr="006D6442">
        <w:rPr>
          <w:rFonts w:ascii="Times New Roman" w:hAnsi="Times New Roman" w:cs="Times New Roman"/>
          <w:i/>
          <w:iCs/>
        </w:rPr>
        <w:t>67</w:t>
      </w:r>
      <w:r w:rsidRPr="006D6442">
        <w:rPr>
          <w:rFonts w:ascii="Times New Roman" w:hAnsi="Times New Roman" w:cs="Times New Roman"/>
        </w:rPr>
        <w:t>(1), 83–100. https://doi.org/10.1002/ajp.20171</w:t>
      </w:r>
    </w:p>
    <w:p w14:paraId="04B76071"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Gesquiere, L. R., Khan, M., Shek, L., Wango, T. L., Wango, E. O., Alberts, S. C., &amp; Altmann, J. (2008). Coping with a challenging environment: Effects of seasonal variability and reproductive status on glucocorticoid concentrations of female baboons (Papio cynocephalus). </w:t>
      </w:r>
      <w:r w:rsidRPr="006D6442">
        <w:rPr>
          <w:rFonts w:ascii="Times New Roman" w:hAnsi="Times New Roman" w:cs="Times New Roman"/>
          <w:i/>
          <w:iCs/>
        </w:rPr>
        <w:t>Hormones and Behavior</w:t>
      </w:r>
      <w:r w:rsidRPr="006D6442">
        <w:rPr>
          <w:rFonts w:ascii="Times New Roman" w:hAnsi="Times New Roman" w:cs="Times New Roman"/>
        </w:rPr>
        <w:t xml:space="preserve">, </w:t>
      </w:r>
      <w:r w:rsidRPr="006D6442">
        <w:rPr>
          <w:rFonts w:ascii="Times New Roman" w:hAnsi="Times New Roman" w:cs="Times New Roman"/>
          <w:i/>
          <w:iCs/>
        </w:rPr>
        <w:t>54</w:t>
      </w:r>
      <w:r w:rsidRPr="006D6442">
        <w:rPr>
          <w:rFonts w:ascii="Times New Roman" w:hAnsi="Times New Roman" w:cs="Times New Roman"/>
        </w:rPr>
        <w:t>(3), 410–416. https://doi.org/10.1016/j.yhbeh.2008.04.007</w:t>
      </w:r>
    </w:p>
    <w:p w14:paraId="09FB738B"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Gesquiere, L. R., Pugh, M., Alberts, S. C., &amp; Markham, A. C. (2018). Estimation of energetic condition in wild baboons using fecal thyroid hormone determination. </w:t>
      </w:r>
      <w:r w:rsidRPr="006D6442">
        <w:rPr>
          <w:rFonts w:ascii="Times New Roman" w:hAnsi="Times New Roman" w:cs="Times New Roman"/>
          <w:i/>
          <w:iCs/>
        </w:rPr>
        <w:t>Gen Comp Endocrinol</w:t>
      </w:r>
      <w:r w:rsidRPr="006D6442">
        <w:rPr>
          <w:rFonts w:ascii="Times New Roman" w:hAnsi="Times New Roman" w:cs="Times New Roman"/>
        </w:rPr>
        <w:t xml:space="preserve">, </w:t>
      </w:r>
      <w:r w:rsidRPr="006D6442">
        <w:rPr>
          <w:rFonts w:ascii="Times New Roman" w:hAnsi="Times New Roman" w:cs="Times New Roman"/>
          <w:i/>
          <w:iCs/>
        </w:rPr>
        <w:t>260</w:t>
      </w:r>
      <w:r w:rsidRPr="006D6442">
        <w:rPr>
          <w:rFonts w:ascii="Times New Roman" w:hAnsi="Times New Roman" w:cs="Times New Roman"/>
        </w:rPr>
        <w:t>, 9–17. https://doi.org/10.1016/j.ygcen.2018.02.004</w:t>
      </w:r>
    </w:p>
    <w:p w14:paraId="0E8C6095"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Gesquiere, L. R., Wango, E. O., Alberts, S. C., &amp; Altmann, J. (2007). Mechanisms of sexual selection: Sexual swellings and estrogen concentrations as fertility indicators and cues for male consort decisions in wild baboons. </w:t>
      </w:r>
      <w:r w:rsidRPr="006D6442">
        <w:rPr>
          <w:rFonts w:ascii="Times New Roman" w:hAnsi="Times New Roman" w:cs="Times New Roman"/>
          <w:i/>
          <w:iCs/>
        </w:rPr>
        <w:t>Hormones and Behavior</w:t>
      </w:r>
      <w:r w:rsidRPr="006D6442">
        <w:rPr>
          <w:rFonts w:ascii="Times New Roman" w:hAnsi="Times New Roman" w:cs="Times New Roman"/>
        </w:rPr>
        <w:t xml:space="preserve">, </w:t>
      </w:r>
      <w:r w:rsidRPr="006D6442">
        <w:rPr>
          <w:rFonts w:ascii="Times New Roman" w:hAnsi="Times New Roman" w:cs="Times New Roman"/>
          <w:i/>
          <w:iCs/>
        </w:rPr>
        <w:t>51</w:t>
      </w:r>
      <w:r w:rsidRPr="006D6442">
        <w:rPr>
          <w:rFonts w:ascii="Times New Roman" w:hAnsi="Times New Roman" w:cs="Times New Roman"/>
        </w:rPr>
        <w:t>(1), 114–125. https://doi.org/10.1016/j.yhbeh.2006.08.010</w:t>
      </w:r>
    </w:p>
    <w:p w14:paraId="3A61F9BD"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Gordon, J., Jansen, D., Learn, N., Altmann, J., Tung, J., Archie, E., &amp; Alberts, S. (2023). </w:t>
      </w:r>
      <w:r w:rsidRPr="006D6442">
        <w:rPr>
          <w:rFonts w:ascii="Times New Roman" w:hAnsi="Times New Roman" w:cs="Times New Roman"/>
          <w:i/>
          <w:iCs/>
        </w:rPr>
        <w:t>Ordinal dominance rank assignments: Protocol for the Amboseli Baboon Research Project</w:t>
      </w:r>
      <w:r w:rsidRPr="006D6442">
        <w:rPr>
          <w:rFonts w:ascii="Times New Roman" w:hAnsi="Times New Roman" w:cs="Times New Roman"/>
        </w:rPr>
        <w:t xml:space="preserve">. </w:t>
      </w:r>
      <w:r w:rsidRPr="006D6442">
        <w:rPr>
          <w:rFonts w:ascii="Times New Roman" w:hAnsi="Times New Roman" w:cs="Times New Roman"/>
        </w:rPr>
        <w:lastRenderedPageBreak/>
        <w:t>https://amboselibaboons.nd.edu/assets/509243/gordon_etal_elo_matrix_rank_comparisons_22mar2023_for_abrp_website_google_docs.pdf</w:t>
      </w:r>
    </w:p>
    <w:p w14:paraId="5BB697AF"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Habig, B., Jansen, D. A. W. A. M., Akinyi, M. Y., Gesquiere, L. R., Alberts, S. C., &amp; Archie, E. A. (2019). Multi-scale predictors of parasite risk in wild male savanna baboons (Papio cynocephalus). </w:t>
      </w:r>
      <w:r w:rsidRPr="006D6442">
        <w:rPr>
          <w:rFonts w:ascii="Times New Roman" w:hAnsi="Times New Roman" w:cs="Times New Roman"/>
          <w:i/>
          <w:iCs/>
        </w:rPr>
        <w:t>Behavioral Ecology and Sociobiology</w:t>
      </w:r>
      <w:r w:rsidRPr="006D6442">
        <w:rPr>
          <w:rFonts w:ascii="Times New Roman" w:hAnsi="Times New Roman" w:cs="Times New Roman"/>
        </w:rPr>
        <w:t xml:space="preserve">, </w:t>
      </w:r>
      <w:r w:rsidRPr="006D6442">
        <w:rPr>
          <w:rFonts w:ascii="Times New Roman" w:hAnsi="Times New Roman" w:cs="Times New Roman"/>
          <w:i/>
          <w:iCs/>
        </w:rPr>
        <w:t>73</w:t>
      </w:r>
      <w:r w:rsidRPr="006D6442">
        <w:rPr>
          <w:rFonts w:ascii="Times New Roman" w:hAnsi="Times New Roman" w:cs="Times New Roman"/>
        </w:rPr>
        <w:t>(10), 134. https://doi.org/10.1007/s00265-019-2748-y</w:t>
      </w:r>
    </w:p>
    <w:p w14:paraId="06E5EE1E"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Hausfater, G., Cairns, S. J., &amp; Levin, R. N. (1987). Variability and Stability in the Rank Relations of Nonhuman Primate Females: Analysis by Computer Simulation. </w:t>
      </w:r>
      <w:r w:rsidRPr="006D6442">
        <w:rPr>
          <w:rFonts w:ascii="Times New Roman" w:hAnsi="Times New Roman" w:cs="Times New Roman"/>
          <w:i/>
          <w:iCs/>
        </w:rPr>
        <w:t>American Journal of Primatology</w:t>
      </w:r>
      <w:r w:rsidRPr="006D6442">
        <w:rPr>
          <w:rFonts w:ascii="Times New Roman" w:hAnsi="Times New Roman" w:cs="Times New Roman"/>
        </w:rPr>
        <w:t xml:space="preserve">, </w:t>
      </w:r>
      <w:r w:rsidRPr="006D6442">
        <w:rPr>
          <w:rFonts w:ascii="Times New Roman" w:hAnsi="Times New Roman" w:cs="Times New Roman"/>
          <w:i/>
          <w:iCs/>
        </w:rPr>
        <w:t>12</w:t>
      </w:r>
      <w:r w:rsidRPr="006D6442">
        <w:rPr>
          <w:rFonts w:ascii="Times New Roman" w:hAnsi="Times New Roman" w:cs="Times New Roman"/>
        </w:rPr>
        <w:t>, 55–70.</w:t>
      </w:r>
    </w:p>
    <w:p w14:paraId="3DECAAB3"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Khan, M. Z., Altmann, J., Isani, S. S., &amp; Yu, J. (2002). A matter of time: Evaluating storage of fecal samples for steroid analysis. </w:t>
      </w:r>
      <w:r w:rsidRPr="006D6442">
        <w:rPr>
          <w:rFonts w:ascii="Times New Roman" w:hAnsi="Times New Roman" w:cs="Times New Roman"/>
          <w:i/>
          <w:iCs/>
        </w:rPr>
        <w:t>General and Comparative Endocrinology</w:t>
      </w:r>
      <w:r w:rsidRPr="006D6442">
        <w:rPr>
          <w:rFonts w:ascii="Times New Roman" w:hAnsi="Times New Roman" w:cs="Times New Roman"/>
        </w:rPr>
        <w:t xml:space="preserve">, </w:t>
      </w:r>
      <w:r w:rsidRPr="006D6442">
        <w:rPr>
          <w:rFonts w:ascii="Times New Roman" w:hAnsi="Times New Roman" w:cs="Times New Roman"/>
          <w:i/>
          <w:iCs/>
        </w:rPr>
        <w:t>128</w:t>
      </w:r>
      <w:r w:rsidRPr="006D6442">
        <w:rPr>
          <w:rFonts w:ascii="Times New Roman" w:hAnsi="Times New Roman" w:cs="Times New Roman"/>
        </w:rPr>
        <w:t>, 57–64.</w:t>
      </w:r>
    </w:p>
    <w:p w14:paraId="3B5D588A"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Lea, A. J., Learn, N. K., Theus, M. J., Altmann, J., &amp; Alberts, S. C. (2014). Complex sources of variance in female dominance rank in nepotistic society. </w:t>
      </w:r>
      <w:r w:rsidRPr="006D6442">
        <w:rPr>
          <w:rFonts w:ascii="Times New Roman" w:hAnsi="Times New Roman" w:cs="Times New Roman"/>
          <w:i/>
          <w:iCs/>
        </w:rPr>
        <w:t>Animal Behaviour</w:t>
      </w:r>
      <w:r w:rsidRPr="006D6442">
        <w:rPr>
          <w:rFonts w:ascii="Times New Roman" w:hAnsi="Times New Roman" w:cs="Times New Roman"/>
        </w:rPr>
        <w:t xml:space="preserve">, </w:t>
      </w:r>
      <w:r w:rsidRPr="006D6442">
        <w:rPr>
          <w:rFonts w:ascii="Times New Roman" w:hAnsi="Times New Roman" w:cs="Times New Roman"/>
          <w:i/>
          <w:iCs/>
        </w:rPr>
        <w:t>94</w:t>
      </w:r>
      <w:r w:rsidRPr="006D6442">
        <w:rPr>
          <w:rFonts w:ascii="Times New Roman" w:hAnsi="Times New Roman" w:cs="Times New Roman"/>
        </w:rPr>
        <w:t>, 87–99.</w:t>
      </w:r>
    </w:p>
    <w:p w14:paraId="071A72DD"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Lynch, J. W., Khan, M. Z., Altmann, J., Njahira, M. N., &amp; Rubenstein, N. (2003). Concentrations of four fecal steroids in wild baboons: Short-term storage conditions and consequences for data interpretation. </w:t>
      </w:r>
      <w:r w:rsidRPr="006D6442">
        <w:rPr>
          <w:rFonts w:ascii="Times New Roman" w:hAnsi="Times New Roman" w:cs="Times New Roman"/>
          <w:i/>
          <w:iCs/>
        </w:rPr>
        <w:t>General and Comparative Endocrinology</w:t>
      </w:r>
      <w:r w:rsidRPr="006D6442">
        <w:rPr>
          <w:rFonts w:ascii="Times New Roman" w:hAnsi="Times New Roman" w:cs="Times New Roman"/>
        </w:rPr>
        <w:t xml:space="preserve">, </w:t>
      </w:r>
      <w:r w:rsidRPr="006D6442">
        <w:rPr>
          <w:rFonts w:ascii="Times New Roman" w:hAnsi="Times New Roman" w:cs="Times New Roman"/>
          <w:i/>
          <w:iCs/>
        </w:rPr>
        <w:t>132</w:t>
      </w:r>
      <w:r w:rsidRPr="006D6442">
        <w:rPr>
          <w:rFonts w:ascii="Times New Roman" w:hAnsi="Times New Roman" w:cs="Times New Roman"/>
        </w:rPr>
        <w:t>(2), 264–271. https://doi.org/10.1016/S0016-6480(03)00093-5</w:t>
      </w:r>
    </w:p>
    <w:p w14:paraId="1CB53BC3"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Neumann, C., Duboscq, J., Dubuc, C., Ginting, A., Irwan, A. M., Agil, M., Widdig, A., &amp; Engelhardt, A. (2011). Assessing dominance hierarchies: Validation and advantages of progressive evaluation with Elo-rating. </w:t>
      </w:r>
      <w:r w:rsidRPr="006D6442">
        <w:rPr>
          <w:rFonts w:ascii="Times New Roman" w:hAnsi="Times New Roman" w:cs="Times New Roman"/>
          <w:i/>
          <w:iCs/>
        </w:rPr>
        <w:t>Animal Behaviour</w:t>
      </w:r>
      <w:r w:rsidRPr="006D6442">
        <w:rPr>
          <w:rFonts w:ascii="Times New Roman" w:hAnsi="Times New Roman" w:cs="Times New Roman"/>
        </w:rPr>
        <w:t xml:space="preserve">, </w:t>
      </w:r>
      <w:r w:rsidRPr="006D6442">
        <w:rPr>
          <w:rFonts w:ascii="Times New Roman" w:hAnsi="Times New Roman" w:cs="Times New Roman"/>
          <w:i/>
          <w:iCs/>
        </w:rPr>
        <w:t>82</w:t>
      </w:r>
      <w:r w:rsidRPr="006D6442">
        <w:rPr>
          <w:rFonts w:ascii="Times New Roman" w:hAnsi="Times New Roman" w:cs="Times New Roman"/>
        </w:rPr>
        <w:t>(4), 911–921. https://doi.org/10.1016/j.anbehav.2011.07.016</w:t>
      </w:r>
    </w:p>
    <w:p w14:paraId="6FC27982"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Onyango, P. O., Gesquiere, L. R., Altmann, J., &amp; Alberts, S. C. (2013). Puberty and dispersal in a wild primate population. </w:t>
      </w:r>
      <w:r w:rsidRPr="006D6442">
        <w:rPr>
          <w:rFonts w:ascii="Times New Roman" w:hAnsi="Times New Roman" w:cs="Times New Roman"/>
          <w:i/>
          <w:iCs/>
        </w:rPr>
        <w:t>Hormones and Behavior</w:t>
      </w:r>
      <w:r w:rsidRPr="006D6442">
        <w:rPr>
          <w:rFonts w:ascii="Times New Roman" w:hAnsi="Times New Roman" w:cs="Times New Roman"/>
        </w:rPr>
        <w:t xml:space="preserve">, </w:t>
      </w:r>
      <w:r w:rsidRPr="006D6442">
        <w:rPr>
          <w:rFonts w:ascii="Times New Roman" w:hAnsi="Times New Roman" w:cs="Times New Roman"/>
          <w:i/>
          <w:iCs/>
        </w:rPr>
        <w:t>64</w:t>
      </w:r>
      <w:r w:rsidRPr="006D6442">
        <w:rPr>
          <w:rFonts w:ascii="Times New Roman" w:hAnsi="Times New Roman" w:cs="Times New Roman"/>
        </w:rPr>
        <w:t>, 240–249.</w:t>
      </w:r>
    </w:p>
    <w:p w14:paraId="12BC6FFB"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Rosenbaum, S., Zeng, S., Campos, F. A., Gesquiere, L. R., Altmann, J., Alberts, S. C., Li, F., &amp; Archie, E. A. (2020). Social bonds do not mediate the relationship between early adversity and adult glucocorticoids in wild baboons. </w:t>
      </w:r>
      <w:r w:rsidRPr="006D6442">
        <w:rPr>
          <w:rFonts w:ascii="Times New Roman" w:hAnsi="Times New Roman" w:cs="Times New Roman"/>
          <w:i/>
          <w:iCs/>
        </w:rPr>
        <w:t>Proceedings of the National Academy of Sciences</w:t>
      </w:r>
      <w:r w:rsidRPr="006D6442">
        <w:rPr>
          <w:rFonts w:ascii="Times New Roman" w:hAnsi="Times New Roman" w:cs="Times New Roman"/>
        </w:rPr>
        <w:t>, 202004524. https://doi.org/10.1073/pnas.2004524117</w:t>
      </w:r>
    </w:p>
    <w:p w14:paraId="6220BE7B"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Shaikh, A., Shaikh, S., Celaya, C., &amp; Gomez, I. (1982). Temporal relationship of hormonal peaks to ovulation and sex skin deturgescence in the baboon. </w:t>
      </w:r>
      <w:r w:rsidRPr="006D6442">
        <w:rPr>
          <w:rFonts w:ascii="Times New Roman" w:hAnsi="Times New Roman" w:cs="Times New Roman"/>
          <w:i/>
          <w:iCs/>
        </w:rPr>
        <w:t>Primates</w:t>
      </w:r>
      <w:r w:rsidRPr="006D6442">
        <w:rPr>
          <w:rFonts w:ascii="Times New Roman" w:hAnsi="Times New Roman" w:cs="Times New Roman"/>
        </w:rPr>
        <w:t xml:space="preserve">, </w:t>
      </w:r>
      <w:r w:rsidRPr="006D6442">
        <w:rPr>
          <w:rFonts w:ascii="Times New Roman" w:hAnsi="Times New Roman" w:cs="Times New Roman"/>
          <w:i/>
          <w:iCs/>
        </w:rPr>
        <w:t>23</w:t>
      </w:r>
      <w:r w:rsidRPr="006D6442">
        <w:rPr>
          <w:rFonts w:ascii="Times New Roman" w:hAnsi="Times New Roman" w:cs="Times New Roman"/>
        </w:rPr>
        <w:t>, 444–452.</w:t>
      </w:r>
    </w:p>
    <w:p w14:paraId="1D386DC5"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Strauss, E. D., &amp; Holekamp, K. E. (2019). Social alliances improve rank and fitness in convention-based societies. </w:t>
      </w:r>
      <w:r w:rsidRPr="006D6442">
        <w:rPr>
          <w:rFonts w:ascii="Times New Roman" w:hAnsi="Times New Roman" w:cs="Times New Roman"/>
          <w:i/>
          <w:iCs/>
        </w:rPr>
        <w:t>Proceedings of the National Academy of Sciences</w:t>
      </w:r>
      <w:r w:rsidRPr="006D6442">
        <w:rPr>
          <w:rFonts w:ascii="Times New Roman" w:hAnsi="Times New Roman" w:cs="Times New Roman"/>
        </w:rPr>
        <w:t xml:space="preserve">, </w:t>
      </w:r>
      <w:r w:rsidRPr="006D6442">
        <w:rPr>
          <w:rFonts w:ascii="Times New Roman" w:hAnsi="Times New Roman" w:cs="Times New Roman"/>
          <w:i/>
          <w:iCs/>
        </w:rPr>
        <w:t>116</w:t>
      </w:r>
      <w:r w:rsidRPr="006D6442">
        <w:rPr>
          <w:rFonts w:ascii="Times New Roman" w:hAnsi="Times New Roman" w:cs="Times New Roman"/>
        </w:rPr>
        <w:t>(18), 8919–8924. https://doi.org/10.1073/pnas.1810384116</w:t>
      </w:r>
    </w:p>
    <w:p w14:paraId="18D7E66D"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Tung, J., Archie, E. A., Altmann, J., &amp; Alberts, S. C. (2016). Cumulative early life adversity predicts longevity in wild baboons. </w:t>
      </w:r>
      <w:r w:rsidRPr="006D6442">
        <w:rPr>
          <w:rFonts w:ascii="Times New Roman" w:hAnsi="Times New Roman" w:cs="Times New Roman"/>
          <w:i/>
          <w:iCs/>
        </w:rPr>
        <w:t>Nat Commun</w:t>
      </w:r>
      <w:r w:rsidRPr="006D6442">
        <w:rPr>
          <w:rFonts w:ascii="Times New Roman" w:hAnsi="Times New Roman" w:cs="Times New Roman"/>
        </w:rPr>
        <w:t xml:space="preserve">, </w:t>
      </w:r>
      <w:r w:rsidRPr="006D6442">
        <w:rPr>
          <w:rFonts w:ascii="Times New Roman" w:hAnsi="Times New Roman" w:cs="Times New Roman"/>
          <w:i/>
          <w:iCs/>
        </w:rPr>
        <w:t>7</w:t>
      </w:r>
      <w:r w:rsidRPr="006D6442">
        <w:rPr>
          <w:rFonts w:ascii="Times New Roman" w:hAnsi="Times New Roman" w:cs="Times New Roman"/>
        </w:rPr>
        <w:t>, 11181. https://doi.org/10.1038/ncomms11181</w:t>
      </w:r>
    </w:p>
    <w:p w14:paraId="2DAF9E7E"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Weibel, C. J., Tung, J., Alberts, S. C., &amp; Archie, E. A. (2020). Accelerated reproduction is not an adaptive response to early-life adversity in wild baboons. </w:t>
      </w:r>
      <w:r w:rsidRPr="006D6442">
        <w:rPr>
          <w:rFonts w:ascii="Times New Roman" w:hAnsi="Times New Roman" w:cs="Times New Roman"/>
          <w:i/>
          <w:iCs/>
        </w:rPr>
        <w:t>Proceedings of the National Academy of Sciences</w:t>
      </w:r>
      <w:r w:rsidRPr="006D6442">
        <w:rPr>
          <w:rFonts w:ascii="Times New Roman" w:hAnsi="Times New Roman" w:cs="Times New Roman"/>
        </w:rPr>
        <w:t xml:space="preserve">, </w:t>
      </w:r>
      <w:r w:rsidRPr="006D6442">
        <w:rPr>
          <w:rFonts w:ascii="Times New Roman" w:hAnsi="Times New Roman" w:cs="Times New Roman"/>
          <w:i/>
          <w:iCs/>
        </w:rPr>
        <w:t>117</w:t>
      </w:r>
      <w:r w:rsidRPr="006D6442">
        <w:rPr>
          <w:rFonts w:ascii="Times New Roman" w:hAnsi="Times New Roman" w:cs="Times New Roman"/>
        </w:rPr>
        <w:t>(40), 24909–24919. https://doi.org/10.1073/pnas.2004018117</w:t>
      </w:r>
    </w:p>
    <w:p w14:paraId="456018C5"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Wildt, D., Doyle, L., Stone, S., &amp; Harrison, R. (1977). Correlation of perineal swelling with serum ovarian hormone levels, vaginal cytology, and ovarian follicular development during the baboon reproductive cycle. </w:t>
      </w:r>
      <w:r w:rsidRPr="006D6442">
        <w:rPr>
          <w:rFonts w:ascii="Times New Roman" w:hAnsi="Times New Roman" w:cs="Times New Roman"/>
          <w:i/>
          <w:iCs/>
        </w:rPr>
        <w:t>Primates</w:t>
      </w:r>
      <w:r w:rsidRPr="006D6442">
        <w:rPr>
          <w:rFonts w:ascii="Times New Roman" w:hAnsi="Times New Roman" w:cs="Times New Roman"/>
        </w:rPr>
        <w:t xml:space="preserve">, </w:t>
      </w:r>
      <w:r w:rsidRPr="006D6442">
        <w:rPr>
          <w:rFonts w:ascii="Times New Roman" w:hAnsi="Times New Roman" w:cs="Times New Roman"/>
          <w:i/>
          <w:iCs/>
        </w:rPr>
        <w:t>18</w:t>
      </w:r>
      <w:r w:rsidRPr="006D6442">
        <w:rPr>
          <w:rFonts w:ascii="Times New Roman" w:hAnsi="Times New Roman" w:cs="Times New Roman"/>
        </w:rPr>
        <w:t>, 261–270.</w:t>
      </w:r>
    </w:p>
    <w:p w14:paraId="12A324F8" w14:textId="77777777" w:rsidR="00346CE1" w:rsidRPr="006D6442" w:rsidRDefault="00346CE1" w:rsidP="00080348">
      <w:pPr>
        <w:pStyle w:val="Bibliography"/>
        <w:spacing w:line="240" w:lineRule="auto"/>
        <w:rPr>
          <w:rFonts w:ascii="Times New Roman" w:hAnsi="Times New Roman" w:cs="Times New Roman"/>
        </w:rPr>
      </w:pPr>
      <w:r w:rsidRPr="006D6442">
        <w:rPr>
          <w:rFonts w:ascii="Times New Roman" w:hAnsi="Times New Roman" w:cs="Times New Roman"/>
        </w:rPr>
        <w:t xml:space="preserve">Zipple, M. N., Archie, E. A., Tung, J., Altmann, J., &amp; Alberts, S. C. (2019). Intergenerational effects of early adversity on survival in wild baboons. </w:t>
      </w:r>
      <w:r w:rsidRPr="006D6442">
        <w:rPr>
          <w:rFonts w:ascii="Times New Roman" w:hAnsi="Times New Roman" w:cs="Times New Roman"/>
          <w:i/>
          <w:iCs/>
        </w:rPr>
        <w:t>eLife</w:t>
      </w:r>
      <w:r w:rsidRPr="006D6442">
        <w:rPr>
          <w:rFonts w:ascii="Times New Roman" w:hAnsi="Times New Roman" w:cs="Times New Roman"/>
        </w:rPr>
        <w:t xml:space="preserve">, </w:t>
      </w:r>
      <w:r w:rsidRPr="006D6442">
        <w:rPr>
          <w:rFonts w:ascii="Times New Roman" w:hAnsi="Times New Roman" w:cs="Times New Roman"/>
          <w:i/>
          <w:iCs/>
        </w:rPr>
        <w:t>8</w:t>
      </w:r>
      <w:r w:rsidRPr="006D6442">
        <w:rPr>
          <w:rFonts w:ascii="Times New Roman" w:hAnsi="Times New Roman" w:cs="Times New Roman"/>
        </w:rPr>
        <w:t>(e47433).</w:t>
      </w:r>
    </w:p>
    <w:p w14:paraId="32EA8365" w14:textId="0F78AD5D" w:rsidR="00B43F2B" w:rsidRDefault="00B43F2B" w:rsidP="00080348">
      <w:pPr>
        <w:rPr>
          <w:rFonts w:ascii="Times New Roman" w:hAnsi="Times New Roman" w:cs="Times New Roman"/>
        </w:rPr>
      </w:pPr>
      <w:r w:rsidRPr="006D6442">
        <w:rPr>
          <w:rFonts w:ascii="Times New Roman" w:hAnsi="Times New Roman" w:cs="Times New Roman"/>
        </w:rPr>
        <w:fldChar w:fldCharType="end"/>
      </w:r>
    </w:p>
    <w:sectPr w:rsidR="00B43F2B" w:rsidSect="001617B5">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9A193" w14:textId="77777777" w:rsidR="00872F95" w:rsidRDefault="00872F95" w:rsidP="00674685">
      <w:r>
        <w:separator/>
      </w:r>
    </w:p>
  </w:endnote>
  <w:endnote w:type="continuationSeparator" w:id="0">
    <w:p w14:paraId="1969436C" w14:textId="77777777" w:rsidR="00872F95" w:rsidRDefault="00872F95" w:rsidP="00674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9880988"/>
      <w:docPartObj>
        <w:docPartGallery w:val="Page Numbers (Bottom of Page)"/>
        <w:docPartUnique/>
      </w:docPartObj>
    </w:sdtPr>
    <w:sdtContent>
      <w:p w14:paraId="021F4970" w14:textId="0EE8C279" w:rsidR="00674685" w:rsidRDefault="00674685" w:rsidP="00B931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9E7C9C" w14:textId="77777777" w:rsidR="00674685" w:rsidRDefault="00674685" w:rsidP="006746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2009433796"/>
      <w:docPartObj>
        <w:docPartGallery w:val="Page Numbers (Bottom of Page)"/>
        <w:docPartUnique/>
      </w:docPartObj>
    </w:sdtPr>
    <w:sdtContent>
      <w:p w14:paraId="3B9FE07A" w14:textId="0E041374" w:rsidR="00674685" w:rsidRPr="007B6D9F" w:rsidRDefault="00674685" w:rsidP="00B9317A">
        <w:pPr>
          <w:pStyle w:val="Footer"/>
          <w:framePr w:wrap="none" w:vAnchor="text" w:hAnchor="margin" w:xAlign="right" w:y="1"/>
          <w:rPr>
            <w:rStyle w:val="PageNumber"/>
            <w:rFonts w:ascii="Times New Roman" w:hAnsi="Times New Roman" w:cs="Times New Roman"/>
          </w:rPr>
        </w:pPr>
        <w:r w:rsidRPr="007B6D9F">
          <w:rPr>
            <w:rStyle w:val="PageNumber"/>
            <w:rFonts w:ascii="Times New Roman" w:hAnsi="Times New Roman" w:cs="Times New Roman"/>
          </w:rPr>
          <w:fldChar w:fldCharType="begin"/>
        </w:r>
        <w:r w:rsidRPr="007B6D9F">
          <w:rPr>
            <w:rStyle w:val="PageNumber"/>
            <w:rFonts w:ascii="Times New Roman" w:hAnsi="Times New Roman" w:cs="Times New Roman"/>
          </w:rPr>
          <w:instrText xml:space="preserve"> PAGE </w:instrText>
        </w:r>
        <w:r w:rsidRPr="007B6D9F">
          <w:rPr>
            <w:rStyle w:val="PageNumber"/>
            <w:rFonts w:ascii="Times New Roman" w:hAnsi="Times New Roman" w:cs="Times New Roman"/>
          </w:rPr>
          <w:fldChar w:fldCharType="separate"/>
        </w:r>
        <w:r w:rsidRPr="007B6D9F">
          <w:rPr>
            <w:rStyle w:val="PageNumber"/>
            <w:rFonts w:ascii="Times New Roman" w:hAnsi="Times New Roman" w:cs="Times New Roman"/>
            <w:noProof/>
          </w:rPr>
          <w:t>1</w:t>
        </w:r>
        <w:r w:rsidRPr="007B6D9F">
          <w:rPr>
            <w:rStyle w:val="PageNumber"/>
            <w:rFonts w:ascii="Times New Roman" w:hAnsi="Times New Roman" w:cs="Times New Roman"/>
          </w:rPr>
          <w:fldChar w:fldCharType="end"/>
        </w:r>
      </w:p>
    </w:sdtContent>
  </w:sdt>
  <w:p w14:paraId="4247128F" w14:textId="77777777" w:rsidR="00674685" w:rsidRDefault="00674685" w:rsidP="0067468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61899" w14:textId="77777777" w:rsidR="00872F95" w:rsidRDefault="00872F95" w:rsidP="00674685">
      <w:r>
        <w:separator/>
      </w:r>
    </w:p>
  </w:footnote>
  <w:footnote w:type="continuationSeparator" w:id="0">
    <w:p w14:paraId="029C5CDF" w14:textId="77777777" w:rsidR="00872F95" w:rsidRDefault="00872F95" w:rsidP="006746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92B29"/>
    <w:multiLevelType w:val="hybridMultilevel"/>
    <w:tmpl w:val="E1D65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CB63048"/>
    <w:multiLevelType w:val="hybridMultilevel"/>
    <w:tmpl w:val="11BCD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7F56AD0"/>
    <w:multiLevelType w:val="hybridMultilevel"/>
    <w:tmpl w:val="02223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020E4D"/>
    <w:multiLevelType w:val="hybridMultilevel"/>
    <w:tmpl w:val="89C26F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D7404A8"/>
    <w:multiLevelType w:val="hybridMultilevel"/>
    <w:tmpl w:val="AFDC1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71011879">
    <w:abstractNumId w:val="4"/>
  </w:num>
  <w:num w:numId="2" w16cid:durableId="1217160312">
    <w:abstractNumId w:val="3"/>
  </w:num>
  <w:num w:numId="3" w16cid:durableId="1724593327">
    <w:abstractNumId w:val="1"/>
  </w:num>
  <w:num w:numId="4" w16cid:durableId="1512185754">
    <w:abstractNumId w:val="0"/>
  </w:num>
  <w:num w:numId="5" w16cid:durableId="14539839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00C"/>
    <w:rsid w:val="00000091"/>
    <w:rsid w:val="00000DEA"/>
    <w:rsid w:val="00010863"/>
    <w:rsid w:val="00013E49"/>
    <w:rsid w:val="00014AC9"/>
    <w:rsid w:val="00014EC9"/>
    <w:rsid w:val="0001644D"/>
    <w:rsid w:val="00026097"/>
    <w:rsid w:val="00027517"/>
    <w:rsid w:val="0003252A"/>
    <w:rsid w:val="000400E2"/>
    <w:rsid w:val="000416E1"/>
    <w:rsid w:val="000439E1"/>
    <w:rsid w:val="000523F2"/>
    <w:rsid w:val="00052FCA"/>
    <w:rsid w:val="000608F8"/>
    <w:rsid w:val="000660D4"/>
    <w:rsid w:val="000676D5"/>
    <w:rsid w:val="00067DD5"/>
    <w:rsid w:val="00070B50"/>
    <w:rsid w:val="0007285A"/>
    <w:rsid w:val="00072BBB"/>
    <w:rsid w:val="000761AE"/>
    <w:rsid w:val="000761C7"/>
    <w:rsid w:val="00076A2E"/>
    <w:rsid w:val="00077AC6"/>
    <w:rsid w:val="00080348"/>
    <w:rsid w:val="000825EB"/>
    <w:rsid w:val="00082A08"/>
    <w:rsid w:val="00082CBD"/>
    <w:rsid w:val="000839E9"/>
    <w:rsid w:val="00084FBE"/>
    <w:rsid w:val="000975C1"/>
    <w:rsid w:val="00097D8E"/>
    <w:rsid w:val="000A1369"/>
    <w:rsid w:val="000A2E5E"/>
    <w:rsid w:val="000A4DD0"/>
    <w:rsid w:val="000A4F82"/>
    <w:rsid w:val="000B095C"/>
    <w:rsid w:val="000B201A"/>
    <w:rsid w:val="000B2EE9"/>
    <w:rsid w:val="000B3D99"/>
    <w:rsid w:val="000B5C43"/>
    <w:rsid w:val="000B5F77"/>
    <w:rsid w:val="000B718A"/>
    <w:rsid w:val="000B7A16"/>
    <w:rsid w:val="000C12EE"/>
    <w:rsid w:val="000C4475"/>
    <w:rsid w:val="000C5403"/>
    <w:rsid w:val="000E2272"/>
    <w:rsid w:val="000F51CB"/>
    <w:rsid w:val="000F6018"/>
    <w:rsid w:val="001003CC"/>
    <w:rsid w:val="00102C3F"/>
    <w:rsid w:val="001052F6"/>
    <w:rsid w:val="00115BFA"/>
    <w:rsid w:val="00122256"/>
    <w:rsid w:val="0012258F"/>
    <w:rsid w:val="001277E8"/>
    <w:rsid w:val="0013392B"/>
    <w:rsid w:val="00134016"/>
    <w:rsid w:val="001418B3"/>
    <w:rsid w:val="001439A7"/>
    <w:rsid w:val="00144BCB"/>
    <w:rsid w:val="00144F52"/>
    <w:rsid w:val="001462A1"/>
    <w:rsid w:val="001525CF"/>
    <w:rsid w:val="00154F1E"/>
    <w:rsid w:val="001617B5"/>
    <w:rsid w:val="00163917"/>
    <w:rsid w:val="00163CA8"/>
    <w:rsid w:val="001735CE"/>
    <w:rsid w:val="0018594D"/>
    <w:rsid w:val="00185DF2"/>
    <w:rsid w:val="00186933"/>
    <w:rsid w:val="00187AA8"/>
    <w:rsid w:val="001A0007"/>
    <w:rsid w:val="001A0570"/>
    <w:rsid w:val="001A72B7"/>
    <w:rsid w:val="001B07E0"/>
    <w:rsid w:val="001B1061"/>
    <w:rsid w:val="001B1B72"/>
    <w:rsid w:val="001B3B1E"/>
    <w:rsid w:val="001C0D30"/>
    <w:rsid w:val="001D509C"/>
    <w:rsid w:val="001E0873"/>
    <w:rsid w:val="001E192E"/>
    <w:rsid w:val="001E2287"/>
    <w:rsid w:val="001E43BF"/>
    <w:rsid w:val="001E4973"/>
    <w:rsid w:val="001E6656"/>
    <w:rsid w:val="001F2F63"/>
    <w:rsid w:val="00204E01"/>
    <w:rsid w:val="002051E7"/>
    <w:rsid w:val="0021187B"/>
    <w:rsid w:val="002132B6"/>
    <w:rsid w:val="00216917"/>
    <w:rsid w:val="00217069"/>
    <w:rsid w:val="00221A3E"/>
    <w:rsid w:val="00222E3B"/>
    <w:rsid w:val="00223C96"/>
    <w:rsid w:val="00224D8C"/>
    <w:rsid w:val="002416E4"/>
    <w:rsid w:val="00242693"/>
    <w:rsid w:val="002456D3"/>
    <w:rsid w:val="00251BD3"/>
    <w:rsid w:val="0025353B"/>
    <w:rsid w:val="00254E01"/>
    <w:rsid w:val="00255EFF"/>
    <w:rsid w:val="00257582"/>
    <w:rsid w:val="002575CA"/>
    <w:rsid w:val="00257681"/>
    <w:rsid w:val="00257BC0"/>
    <w:rsid w:val="00261E33"/>
    <w:rsid w:val="00270665"/>
    <w:rsid w:val="00274911"/>
    <w:rsid w:val="00274A16"/>
    <w:rsid w:val="00276859"/>
    <w:rsid w:val="00281F72"/>
    <w:rsid w:val="00282DB9"/>
    <w:rsid w:val="002862DD"/>
    <w:rsid w:val="0028689A"/>
    <w:rsid w:val="00291090"/>
    <w:rsid w:val="0029263C"/>
    <w:rsid w:val="00294573"/>
    <w:rsid w:val="0029762C"/>
    <w:rsid w:val="002A13D2"/>
    <w:rsid w:val="002A1869"/>
    <w:rsid w:val="002A7C25"/>
    <w:rsid w:val="002B1285"/>
    <w:rsid w:val="002B29BB"/>
    <w:rsid w:val="002C40C6"/>
    <w:rsid w:val="002C4173"/>
    <w:rsid w:val="002C48F9"/>
    <w:rsid w:val="002D2298"/>
    <w:rsid w:val="002D57BC"/>
    <w:rsid w:val="002D7DEA"/>
    <w:rsid w:val="002E013D"/>
    <w:rsid w:val="002F0752"/>
    <w:rsid w:val="002F0989"/>
    <w:rsid w:val="002F0D37"/>
    <w:rsid w:val="002F1B93"/>
    <w:rsid w:val="002F2377"/>
    <w:rsid w:val="002F2EE4"/>
    <w:rsid w:val="002F3634"/>
    <w:rsid w:val="002F664F"/>
    <w:rsid w:val="002F709C"/>
    <w:rsid w:val="00300EA2"/>
    <w:rsid w:val="00302BAA"/>
    <w:rsid w:val="00303136"/>
    <w:rsid w:val="0030555D"/>
    <w:rsid w:val="003064DE"/>
    <w:rsid w:val="00307DF2"/>
    <w:rsid w:val="003140E5"/>
    <w:rsid w:val="00315F6E"/>
    <w:rsid w:val="00316DB4"/>
    <w:rsid w:val="00323100"/>
    <w:rsid w:val="00323187"/>
    <w:rsid w:val="003257B6"/>
    <w:rsid w:val="00331941"/>
    <w:rsid w:val="00331D45"/>
    <w:rsid w:val="00340120"/>
    <w:rsid w:val="0034252D"/>
    <w:rsid w:val="00346CE1"/>
    <w:rsid w:val="00351248"/>
    <w:rsid w:val="00351921"/>
    <w:rsid w:val="003565AD"/>
    <w:rsid w:val="00356C27"/>
    <w:rsid w:val="00363B44"/>
    <w:rsid w:val="00363CDB"/>
    <w:rsid w:val="003669C3"/>
    <w:rsid w:val="00366C91"/>
    <w:rsid w:val="0038360A"/>
    <w:rsid w:val="003902CB"/>
    <w:rsid w:val="003903AE"/>
    <w:rsid w:val="00391735"/>
    <w:rsid w:val="00393DBF"/>
    <w:rsid w:val="003976CF"/>
    <w:rsid w:val="003A5B0B"/>
    <w:rsid w:val="003A6584"/>
    <w:rsid w:val="003B00DF"/>
    <w:rsid w:val="003B1451"/>
    <w:rsid w:val="003B1491"/>
    <w:rsid w:val="003B36BA"/>
    <w:rsid w:val="003C0268"/>
    <w:rsid w:val="003C2F2D"/>
    <w:rsid w:val="003C72BA"/>
    <w:rsid w:val="003D4653"/>
    <w:rsid w:val="003D4B75"/>
    <w:rsid w:val="003D57F2"/>
    <w:rsid w:val="003D7C4C"/>
    <w:rsid w:val="003E4795"/>
    <w:rsid w:val="003E5CF3"/>
    <w:rsid w:val="003F3344"/>
    <w:rsid w:val="003F4B64"/>
    <w:rsid w:val="004107B4"/>
    <w:rsid w:val="0041085F"/>
    <w:rsid w:val="004140B3"/>
    <w:rsid w:val="004144A8"/>
    <w:rsid w:val="0041560B"/>
    <w:rsid w:val="00420C31"/>
    <w:rsid w:val="00426A64"/>
    <w:rsid w:val="00431012"/>
    <w:rsid w:val="004404D6"/>
    <w:rsid w:val="00440843"/>
    <w:rsid w:val="00445941"/>
    <w:rsid w:val="00447A09"/>
    <w:rsid w:val="0045000D"/>
    <w:rsid w:val="00457306"/>
    <w:rsid w:val="004635D0"/>
    <w:rsid w:val="0046381E"/>
    <w:rsid w:val="00466D98"/>
    <w:rsid w:val="004753CE"/>
    <w:rsid w:val="00475E4C"/>
    <w:rsid w:val="004778AC"/>
    <w:rsid w:val="004818B2"/>
    <w:rsid w:val="00485B02"/>
    <w:rsid w:val="004915EF"/>
    <w:rsid w:val="00491FA9"/>
    <w:rsid w:val="004A057D"/>
    <w:rsid w:val="004A08AA"/>
    <w:rsid w:val="004A30DF"/>
    <w:rsid w:val="004A6432"/>
    <w:rsid w:val="004B4F52"/>
    <w:rsid w:val="004B6062"/>
    <w:rsid w:val="004B6328"/>
    <w:rsid w:val="004C24F2"/>
    <w:rsid w:val="004D44EF"/>
    <w:rsid w:val="004E01B9"/>
    <w:rsid w:val="004E1768"/>
    <w:rsid w:val="004E65F9"/>
    <w:rsid w:val="004F06FA"/>
    <w:rsid w:val="004F1744"/>
    <w:rsid w:val="00501760"/>
    <w:rsid w:val="00503D82"/>
    <w:rsid w:val="00505E9E"/>
    <w:rsid w:val="0051468C"/>
    <w:rsid w:val="00521F2E"/>
    <w:rsid w:val="005239CA"/>
    <w:rsid w:val="005329F1"/>
    <w:rsid w:val="005336C9"/>
    <w:rsid w:val="00543782"/>
    <w:rsid w:val="005452AA"/>
    <w:rsid w:val="00547BD1"/>
    <w:rsid w:val="00550E51"/>
    <w:rsid w:val="00551134"/>
    <w:rsid w:val="00571B18"/>
    <w:rsid w:val="00581116"/>
    <w:rsid w:val="005824F8"/>
    <w:rsid w:val="00583043"/>
    <w:rsid w:val="005A640C"/>
    <w:rsid w:val="005A7400"/>
    <w:rsid w:val="005B2164"/>
    <w:rsid w:val="005B3074"/>
    <w:rsid w:val="005B39FE"/>
    <w:rsid w:val="005B657C"/>
    <w:rsid w:val="005B7291"/>
    <w:rsid w:val="005C59EA"/>
    <w:rsid w:val="005D3419"/>
    <w:rsid w:val="005D5A39"/>
    <w:rsid w:val="005D5BEF"/>
    <w:rsid w:val="005D68B4"/>
    <w:rsid w:val="005E1ABB"/>
    <w:rsid w:val="005E2C48"/>
    <w:rsid w:val="005F7E01"/>
    <w:rsid w:val="0060036A"/>
    <w:rsid w:val="00600CAE"/>
    <w:rsid w:val="00602FB1"/>
    <w:rsid w:val="006105F8"/>
    <w:rsid w:val="00611157"/>
    <w:rsid w:val="006140F6"/>
    <w:rsid w:val="00614D97"/>
    <w:rsid w:val="00615B23"/>
    <w:rsid w:val="00621BC0"/>
    <w:rsid w:val="00625F10"/>
    <w:rsid w:val="006278CD"/>
    <w:rsid w:val="00630032"/>
    <w:rsid w:val="006315EE"/>
    <w:rsid w:val="00632464"/>
    <w:rsid w:val="00640A21"/>
    <w:rsid w:val="00643236"/>
    <w:rsid w:val="00643B11"/>
    <w:rsid w:val="006440F9"/>
    <w:rsid w:val="006467DF"/>
    <w:rsid w:val="00657CE8"/>
    <w:rsid w:val="006668C9"/>
    <w:rsid w:val="00674685"/>
    <w:rsid w:val="006810E6"/>
    <w:rsid w:val="00681690"/>
    <w:rsid w:val="00683F03"/>
    <w:rsid w:val="00685A6D"/>
    <w:rsid w:val="00687E32"/>
    <w:rsid w:val="006911F8"/>
    <w:rsid w:val="00692539"/>
    <w:rsid w:val="00693660"/>
    <w:rsid w:val="00694694"/>
    <w:rsid w:val="00696E1C"/>
    <w:rsid w:val="006A6A65"/>
    <w:rsid w:val="006B0314"/>
    <w:rsid w:val="006B19BE"/>
    <w:rsid w:val="006B1C7F"/>
    <w:rsid w:val="006B2672"/>
    <w:rsid w:val="006B3796"/>
    <w:rsid w:val="006B425E"/>
    <w:rsid w:val="006B5D10"/>
    <w:rsid w:val="006C154A"/>
    <w:rsid w:val="006C3238"/>
    <w:rsid w:val="006C43B0"/>
    <w:rsid w:val="006C5A96"/>
    <w:rsid w:val="006D6442"/>
    <w:rsid w:val="006E2091"/>
    <w:rsid w:val="006E4B91"/>
    <w:rsid w:val="006E599C"/>
    <w:rsid w:val="006F14C9"/>
    <w:rsid w:val="006F2C76"/>
    <w:rsid w:val="006F2EA1"/>
    <w:rsid w:val="006F2EB9"/>
    <w:rsid w:val="006F306C"/>
    <w:rsid w:val="006F7F33"/>
    <w:rsid w:val="00701D04"/>
    <w:rsid w:val="00706A08"/>
    <w:rsid w:val="00707FCE"/>
    <w:rsid w:val="00717433"/>
    <w:rsid w:val="00720C60"/>
    <w:rsid w:val="00721805"/>
    <w:rsid w:val="00721E76"/>
    <w:rsid w:val="0072302B"/>
    <w:rsid w:val="007357CF"/>
    <w:rsid w:val="00740988"/>
    <w:rsid w:val="00742573"/>
    <w:rsid w:val="007446F8"/>
    <w:rsid w:val="00746637"/>
    <w:rsid w:val="00751E7F"/>
    <w:rsid w:val="00755144"/>
    <w:rsid w:val="0075612A"/>
    <w:rsid w:val="0075791D"/>
    <w:rsid w:val="00762786"/>
    <w:rsid w:val="00762C62"/>
    <w:rsid w:val="00772C48"/>
    <w:rsid w:val="00774CB0"/>
    <w:rsid w:val="00775334"/>
    <w:rsid w:val="007873B8"/>
    <w:rsid w:val="00790456"/>
    <w:rsid w:val="00790C4B"/>
    <w:rsid w:val="00793A49"/>
    <w:rsid w:val="007A69BE"/>
    <w:rsid w:val="007A6E03"/>
    <w:rsid w:val="007B5259"/>
    <w:rsid w:val="007B6D9F"/>
    <w:rsid w:val="007C25F3"/>
    <w:rsid w:val="007C64E6"/>
    <w:rsid w:val="007C6E60"/>
    <w:rsid w:val="007D0FF7"/>
    <w:rsid w:val="007D5142"/>
    <w:rsid w:val="007D7D9F"/>
    <w:rsid w:val="007E3CAE"/>
    <w:rsid w:val="007E62AD"/>
    <w:rsid w:val="007F21CF"/>
    <w:rsid w:val="007F21D0"/>
    <w:rsid w:val="007F2E1E"/>
    <w:rsid w:val="007F32A6"/>
    <w:rsid w:val="007F7B5E"/>
    <w:rsid w:val="007F7EC8"/>
    <w:rsid w:val="008047BC"/>
    <w:rsid w:val="00805589"/>
    <w:rsid w:val="008078E3"/>
    <w:rsid w:val="00811529"/>
    <w:rsid w:val="0081204F"/>
    <w:rsid w:val="00824BD7"/>
    <w:rsid w:val="008251F2"/>
    <w:rsid w:val="00825D1D"/>
    <w:rsid w:val="0082714A"/>
    <w:rsid w:val="00830DB9"/>
    <w:rsid w:val="00836EC5"/>
    <w:rsid w:val="00843028"/>
    <w:rsid w:val="0084757B"/>
    <w:rsid w:val="0085189F"/>
    <w:rsid w:val="00860578"/>
    <w:rsid w:val="00861786"/>
    <w:rsid w:val="00861FF5"/>
    <w:rsid w:val="00864370"/>
    <w:rsid w:val="00865469"/>
    <w:rsid w:val="00872F95"/>
    <w:rsid w:val="008823B3"/>
    <w:rsid w:val="00882D21"/>
    <w:rsid w:val="00882F1B"/>
    <w:rsid w:val="008877D5"/>
    <w:rsid w:val="0089154F"/>
    <w:rsid w:val="008919E7"/>
    <w:rsid w:val="00892680"/>
    <w:rsid w:val="00894108"/>
    <w:rsid w:val="008A036E"/>
    <w:rsid w:val="008A0D0F"/>
    <w:rsid w:val="008A1C82"/>
    <w:rsid w:val="008A274F"/>
    <w:rsid w:val="008A2876"/>
    <w:rsid w:val="008A29CB"/>
    <w:rsid w:val="008B37AF"/>
    <w:rsid w:val="008B4B92"/>
    <w:rsid w:val="008B58A8"/>
    <w:rsid w:val="008B5E93"/>
    <w:rsid w:val="008C1E4A"/>
    <w:rsid w:val="008C2592"/>
    <w:rsid w:val="008C5D98"/>
    <w:rsid w:val="008E0EFF"/>
    <w:rsid w:val="008E1B04"/>
    <w:rsid w:val="008E5A13"/>
    <w:rsid w:val="008E7D05"/>
    <w:rsid w:val="008F2665"/>
    <w:rsid w:val="008F7D74"/>
    <w:rsid w:val="0090117E"/>
    <w:rsid w:val="00903180"/>
    <w:rsid w:val="00904418"/>
    <w:rsid w:val="0090610E"/>
    <w:rsid w:val="009127A9"/>
    <w:rsid w:val="00913F7E"/>
    <w:rsid w:val="009172AA"/>
    <w:rsid w:val="0092380A"/>
    <w:rsid w:val="00926EB5"/>
    <w:rsid w:val="00933B0A"/>
    <w:rsid w:val="0093558D"/>
    <w:rsid w:val="009364C4"/>
    <w:rsid w:val="009406B0"/>
    <w:rsid w:val="0094228B"/>
    <w:rsid w:val="00944D94"/>
    <w:rsid w:val="009463BC"/>
    <w:rsid w:val="00950396"/>
    <w:rsid w:val="00951BB6"/>
    <w:rsid w:val="009558A1"/>
    <w:rsid w:val="00956BB6"/>
    <w:rsid w:val="00970162"/>
    <w:rsid w:val="0097349B"/>
    <w:rsid w:val="00977467"/>
    <w:rsid w:val="009779F5"/>
    <w:rsid w:val="009915CA"/>
    <w:rsid w:val="00993DE5"/>
    <w:rsid w:val="009964AB"/>
    <w:rsid w:val="009967F3"/>
    <w:rsid w:val="00997297"/>
    <w:rsid w:val="009A35A0"/>
    <w:rsid w:val="009A48EA"/>
    <w:rsid w:val="009A6613"/>
    <w:rsid w:val="009A6D6F"/>
    <w:rsid w:val="009A77C8"/>
    <w:rsid w:val="009B251F"/>
    <w:rsid w:val="009B3897"/>
    <w:rsid w:val="009B61CC"/>
    <w:rsid w:val="009B7242"/>
    <w:rsid w:val="009C208B"/>
    <w:rsid w:val="009C72AE"/>
    <w:rsid w:val="009D6324"/>
    <w:rsid w:val="009E140A"/>
    <w:rsid w:val="009E7BAF"/>
    <w:rsid w:val="009F29A6"/>
    <w:rsid w:val="009F3120"/>
    <w:rsid w:val="009F32F5"/>
    <w:rsid w:val="009F67A2"/>
    <w:rsid w:val="00A07E82"/>
    <w:rsid w:val="00A17B5C"/>
    <w:rsid w:val="00A2498A"/>
    <w:rsid w:val="00A255AF"/>
    <w:rsid w:val="00A261B6"/>
    <w:rsid w:val="00A26580"/>
    <w:rsid w:val="00A271F8"/>
    <w:rsid w:val="00A323AE"/>
    <w:rsid w:val="00A3436D"/>
    <w:rsid w:val="00A4115F"/>
    <w:rsid w:val="00A41DE2"/>
    <w:rsid w:val="00A53516"/>
    <w:rsid w:val="00A56F64"/>
    <w:rsid w:val="00A57559"/>
    <w:rsid w:val="00A61BB5"/>
    <w:rsid w:val="00A62834"/>
    <w:rsid w:val="00A631E4"/>
    <w:rsid w:val="00A67B6E"/>
    <w:rsid w:val="00A7025D"/>
    <w:rsid w:val="00A70A5C"/>
    <w:rsid w:val="00A735C2"/>
    <w:rsid w:val="00A74A2F"/>
    <w:rsid w:val="00A81A4E"/>
    <w:rsid w:val="00A84330"/>
    <w:rsid w:val="00A8473B"/>
    <w:rsid w:val="00A93A05"/>
    <w:rsid w:val="00A9456F"/>
    <w:rsid w:val="00A95B17"/>
    <w:rsid w:val="00A971F1"/>
    <w:rsid w:val="00AA3D9A"/>
    <w:rsid w:val="00AA682C"/>
    <w:rsid w:val="00AB1CF5"/>
    <w:rsid w:val="00AB4BD5"/>
    <w:rsid w:val="00AC000C"/>
    <w:rsid w:val="00AC09C9"/>
    <w:rsid w:val="00AC10CC"/>
    <w:rsid w:val="00AC1D7A"/>
    <w:rsid w:val="00AC1E40"/>
    <w:rsid w:val="00AD2655"/>
    <w:rsid w:val="00AD55E4"/>
    <w:rsid w:val="00AD7BE1"/>
    <w:rsid w:val="00AE02EA"/>
    <w:rsid w:val="00AE0F33"/>
    <w:rsid w:val="00AE122E"/>
    <w:rsid w:val="00AE2A35"/>
    <w:rsid w:val="00AF1058"/>
    <w:rsid w:val="00AF11C4"/>
    <w:rsid w:val="00AF343E"/>
    <w:rsid w:val="00AF71D8"/>
    <w:rsid w:val="00B02A53"/>
    <w:rsid w:val="00B03E94"/>
    <w:rsid w:val="00B050C8"/>
    <w:rsid w:val="00B06F2C"/>
    <w:rsid w:val="00B105DC"/>
    <w:rsid w:val="00B122AD"/>
    <w:rsid w:val="00B30243"/>
    <w:rsid w:val="00B303FB"/>
    <w:rsid w:val="00B31244"/>
    <w:rsid w:val="00B31CB7"/>
    <w:rsid w:val="00B359A9"/>
    <w:rsid w:val="00B35CEC"/>
    <w:rsid w:val="00B3678A"/>
    <w:rsid w:val="00B36FDE"/>
    <w:rsid w:val="00B43F2B"/>
    <w:rsid w:val="00B44640"/>
    <w:rsid w:val="00B45885"/>
    <w:rsid w:val="00B5068D"/>
    <w:rsid w:val="00B51D05"/>
    <w:rsid w:val="00B55437"/>
    <w:rsid w:val="00B5591A"/>
    <w:rsid w:val="00B57750"/>
    <w:rsid w:val="00B61B4A"/>
    <w:rsid w:val="00B629A2"/>
    <w:rsid w:val="00B6484F"/>
    <w:rsid w:val="00B6527F"/>
    <w:rsid w:val="00B77CC6"/>
    <w:rsid w:val="00B8041E"/>
    <w:rsid w:val="00B81C83"/>
    <w:rsid w:val="00B821C9"/>
    <w:rsid w:val="00B83051"/>
    <w:rsid w:val="00B972A4"/>
    <w:rsid w:val="00BA31D7"/>
    <w:rsid w:val="00BB5166"/>
    <w:rsid w:val="00BB7CBF"/>
    <w:rsid w:val="00BC13F0"/>
    <w:rsid w:val="00BC53BA"/>
    <w:rsid w:val="00BD4FE1"/>
    <w:rsid w:val="00BD67AA"/>
    <w:rsid w:val="00BE1001"/>
    <w:rsid w:val="00BE2EDC"/>
    <w:rsid w:val="00BF39BD"/>
    <w:rsid w:val="00BF66EC"/>
    <w:rsid w:val="00BF6C9D"/>
    <w:rsid w:val="00BF750C"/>
    <w:rsid w:val="00C0293E"/>
    <w:rsid w:val="00C03A33"/>
    <w:rsid w:val="00C04A8D"/>
    <w:rsid w:val="00C07F58"/>
    <w:rsid w:val="00C10A0B"/>
    <w:rsid w:val="00C10D5B"/>
    <w:rsid w:val="00C2204A"/>
    <w:rsid w:val="00C27334"/>
    <w:rsid w:val="00C3519B"/>
    <w:rsid w:val="00C364DB"/>
    <w:rsid w:val="00C36525"/>
    <w:rsid w:val="00C36D21"/>
    <w:rsid w:val="00C4329E"/>
    <w:rsid w:val="00C45E34"/>
    <w:rsid w:val="00C51A4C"/>
    <w:rsid w:val="00C552B4"/>
    <w:rsid w:val="00C553A6"/>
    <w:rsid w:val="00C60021"/>
    <w:rsid w:val="00C623AB"/>
    <w:rsid w:val="00C63DB0"/>
    <w:rsid w:val="00C6491F"/>
    <w:rsid w:val="00C64B79"/>
    <w:rsid w:val="00C7253B"/>
    <w:rsid w:val="00C7337C"/>
    <w:rsid w:val="00C82313"/>
    <w:rsid w:val="00C85AB8"/>
    <w:rsid w:val="00CA0139"/>
    <w:rsid w:val="00CB43A1"/>
    <w:rsid w:val="00CC44B2"/>
    <w:rsid w:val="00CC7A35"/>
    <w:rsid w:val="00CD0588"/>
    <w:rsid w:val="00CD3BB6"/>
    <w:rsid w:val="00CE0D5E"/>
    <w:rsid w:val="00CE20AB"/>
    <w:rsid w:val="00CE4A11"/>
    <w:rsid w:val="00CE5F70"/>
    <w:rsid w:val="00CE6157"/>
    <w:rsid w:val="00CE7A87"/>
    <w:rsid w:val="00CF0EE9"/>
    <w:rsid w:val="00CF1733"/>
    <w:rsid w:val="00CF685C"/>
    <w:rsid w:val="00D01307"/>
    <w:rsid w:val="00D0210F"/>
    <w:rsid w:val="00D03938"/>
    <w:rsid w:val="00D0456D"/>
    <w:rsid w:val="00D05C6E"/>
    <w:rsid w:val="00D076C3"/>
    <w:rsid w:val="00D13958"/>
    <w:rsid w:val="00D15224"/>
    <w:rsid w:val="00D15FD2"/>
    <w:rsid w:val="00D24123"/>
    <w:rsid w:val="00D30E91"/>
    <w:rsid w:val="00D40E40"/>
    <w:rsid w:val="00D445A1"/>
    <w:rsid w:val="00D454FD"/>
    <w:rsid w:val="00D45B7E"/>
    <w:rsid w:val="00D47040"/>
    <w:rsid w:val="00D479FA"/>
    <w:rsid w:val="00D577C1"/>
    <w:rsid w:val="00D65199"/>
    <w:rsid w:val="00D704DB"/>
    <w:rsid w:val="00D70ED1"/>
    <w:rsid w:val="00D7335C"/>
    <w:rsid w:val="00D75A35"/>
    <w:rsid w:val="00D774ED"/>
    <w:rsid w:val="00D80E90"/>
    <w:rsid w:val="00D876D8"/>
    <w:rsid w:val="00D901C7"/>
    <w:rsid w:val="00D90350"/>
    <w:rsid w:val="00D9538C"/>
    <w:rsid w:val="00DA1862"/>
    <w:rsid w:val="00DA2992"/>
    <w:rsid w:val="00DA3B7A"/>
    <w:rsid w:val="00DA3C08"/>
    <w:rsid w:val="00DB2EAD"/>
    <w:rsid w:val="00DB3033"/>
    <w:rsid w:val="00DB31A2"/>
    <w:rsid w:val="00DB4EC5"/>
    <w:rsid w:val="00DB7393"/>
    <w:rsid w:val="00DC2671"/>
    <w:rsid w:val="00DC3B84"/>
    <w:rsid w:val="00DD1657"/>
    <w:rsid w:val="00DD4D53"/>
    <w:rsid w:val="00DD72EE"/>
    <w:rsid w:val="00DD7868"/>
    <w:rsid w:val="00DF3E32"/>
    <w:rsid w:val="00DF529C"/>
    <w:rsid w:val="00DF5FD1"/>
    <w:rsid w:val="00DF7259"/>
    <w:rsid w:val="00DF7C7E"/>
    <w:rsid w:val="00E00277"/>
    <w:rsid w:val="00E01940"/>
    <w:rsid w:val="00E02D02"/>
    <w:rsid w:val="00E03B77"/>
    <w:rsid w:val="00E07C69"/>
    <w:rsid w:val="00E10162"/>
    <w:rsid w:val="00E113B5"/>
    <w:rsid w:val="00E127E6"/>
    <w:rsid w:val="00E14DF5"/>
    <w:rsid w:val="00E16863"/>
    <w:rsid w:val="00E22EDA"/>
    <w:rsid w:val="00E30970"/>
    <w:rsid w:val="00E401D1"/>
    <w:rsid w:val="00E41309"/>
    <w:rsid w:val="00E42965"/>
    <w:rsid w:val="00E434AB"/>
    <w:rsid w:val="00E50D57"/>
    <w:rsid w:val="00E51563"/>
    <w:rsid w:val="00E5160C"/>
    <w:rsid w:val="00E55582"/>
    <w:rsid w:val="00E67665"/>
    <w:rsid w:val="00E678A4"/>
    <w:rsid w:val="00E77B9D"/>
    <w:rsid w:val="00E84660"/>
    <w:rsid w:val="00E87F01"/>
    <w:rsid w:val="00E92647"/>
    <w:rsid w:val="00EA2D4E"/>
    <w:rsid w:val="00EA5140"/>
    <w:rsid w:val="00EC53DE"/>
    <w:rsid w:val="00EC55FF"/>
    <w:rsid w:val="00EC624B"/>
    <w:rsid w:val="00EC764C"/>
    <w:rsid w:val="00ED017D"/>
    <w:rsid w:val="00ED03BC"/>
    <w:rsid w:val="00ED198C"/>
    <w:rsid w:val="00ED29F6"/>
    <w:rsid w:val="00ED2D0F"/>
    <w:rsid w:val="00ED2F64"/>
    <w:rsid w:val="00ED3370"/>
    <w:rsid w:val="00ED3B1A"/>
    <w:rsid w:val="00ED3F02"/>
    <w:rsid w:val="00ED4A82"/>
    <w:rsid w:val="00ED5B77"/>
    <w:rsid w:val="00EE2248"/>
    <w:rsid w:val="00EE5449"/>
    <w:rsid w:val="00EF41E7"/>
    <w:rsid w:val="00F03990"/>
    <w:rsid w:val="00F05A92"/>
    <w:rsid w:val="00F06F3D"/>
    <w:rsid w:val="00F10C9E"/>
    <w:rsid w:val="00F1124F"/>
    <w:rsid w:val="00F17CA1"/>
    <w:rsid w:val="00F2540B"/>
    <w:rsid w:val="00F319A1"/>
    <w:rsid w:val="00F3563F"/>
    <w:rsid w:val="00F40ACB"/>
    <w:rsid w:val="00F467A3"/>
    <w:rsid w:val="00F46BA0"/>
    <w:rsid w:val="00F55A64"/>
    <w:rsid w:val="00F63853"/>
    <w:rsid w:val="00F747F5"/>
    <w:rsid w:val="00F76D23"/>
    <w:rsid w:val="00F80C85"/>
    <w:rsid w:val="00F85B26"/>
    <w:rsid w:val="00F933C4"/>
    <w:rsid w:val="00F96F3C"/>
    <w:rsid w:val="00FA2C3D"/>
    <w:rsid w:val="00FA3BE8"/>
    <w:rsid w:val="00FB0F76"/>
    <w:rsid w:val="00FB31C1"/>
    <w:rsid w:val="00FB6328"/>
    <w:rsid w:val="00FC09D8"/>
    <w:rsid w:val="00FC629B"/>
    <w:rsid w:val="00FC75F2"/>
    <w:rsid w:val="00FC7D7B"/>
    <w:rsid w:val="00FD7E26"/>
    <w:rsid w:val="00FE5A34"/>
    <w:rsid w:val="00FF29EE"/>
    <w:rsid w:val="00FF2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F004C"/>
  <w14:defaultImageDpi w14:val="32767"/>
  <w15:chartTrackingRefBased/>
  <w15:docId w15:val="{EA34CF35-7E67-0648-871C-BEF95818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B3D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5C6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05C6E"/>
    <w:rPr>
      <w:rFonts w:ascii="Times New Roman" w:hAnsi="Times New Roman" w:cs="Times New Roman"/>
      <w:sz w:val="18"/>
      <w:szCs w:val="18"/>
    </w:rPr>
  </w:style>
  <w:style w:type="table" w:styleId="TableGrid">
    <w:name w:val="Table Grid"/>
    <w:basedOn w:val="TableNormal"/>
    <w:uiPriority w:val="39"/>
    <w:rsid w:val="00D05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B5E"/>
    <w:rPr>
      <w:sz w:val="16"/>
      <w:szCs w:val="16"/>
    </w:rPr>
  </w:style>
  <w:style w:type="paragraph" w:styleId="CommentText">
    <w:name w:val="annotation text"/>
    <w:basedOn w:val="Normal"/>
    <w:link w:val="CommentTextChar"/>
    <w:unhideWhenUsed/>
    <w:rsid w:val="007F7B5E"/>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F7B5E"/>
    <w:rPr>
      <w:rFonts w:ascii="Times New Roman" w:eastAsia="Times New Roman" w:hAnsi="Times New Roman" w:cs="Times New Roman"/>
      <w:sz w:val="20"/>
      <w:szCs w:val="20"/>
    </w:rPr>
  </w:style>
  <w:style w:type="paragraph" w:customStyle="1" w:styleId="Default">
    <w:name w:val="Default"/>
    <w:rsid w:val="00A95B17"/>
    <w:pPr>
      <w:autoSpaceDE w:val="0"/>
      <w:autoSpaceDN w:val="0"/>
      <w:adjustRightInd w:val="0"/>
    </w:pPr>
    <w:rPr>
      <w:rFonts w:ascii="Arial" w:hAnsi="Arial" w:cs="Arial"/>
      <w:color w:val="000000"/>
    </w:rPr>
  </w:style>
  <w:style w:type="paragraph" w:styleId="CommentSubject">
    <w:name w:val="annotation subject"/>
    <w:basedOn w:val="CommentText"/>
    <w:next w:val="CommentText"/>
    <w:link w:val="CommentSubjectChar"/>
    <w:uiPriority w:val="99"/>
    <w:semiHidden/>
    <w:unhideWhenUsed/>
    <w:rsid w:val="00A95B1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95B17"/>
    <w:rPr>
      <w:rFonts w:ascii="Times New Roman" w:eastAsia="Times New Roman" w:hAnsi="Times New Roman" w:cs="Times New Roman"/>
      <w:b/>
      <w:bCs/>
      <w:sz w:val="20"/>
      <w:szCs w:val="20"/>
    </w:rPr>
  </w:style>
  <w:style w:type="paragraph" w:styleId="Revision">
    <w:name w:val="Revision"/>
    <w:hidden/>
    <w:uiPriority w:val="99"/>
    <w:semiHidden/>
    <w:rsid w:val="00D454FD"/>
  </w:style>
  <w:style w:type="paragraph" w:styleId="Footer">
    <w:name w:val="footer"/>
    <w:basedOn w:val="Normal"/>
    <w:link w:val="FooterChar"/>
    <w:uiPriority w:val="99"/>
    <w:unhideWhenUsed/>
    <w:rsid w:val="00674685"/>
    <w:pPr>
      <w:tabs>
        <w:tab w:val="center" w:pos="4680"/>
        <w:tab w:val="right" w:pos="9360"/>
      </w:tabs>
    </w:pPr>
  </w:style>
  <w:style w:type="character" w:customStyle="1" w:styleId="FooterChar">
    <w:name w:val="Footer Char"/>
    <w:basedOn w:val="DefaultParagraphFont"/>
    <w:link w:val="Footer"/>
    <w:uiPriority w:val="99"/>
    <w:rsid w:val="00674685"/>
  </w:style>
  <w:style w:type="character" w:styleId="PageNumber">
    <w:name w:val="page number"/>
    <w:basedOn w:val="DefaultParagraphFont"/>
    <w:uiPriority w:val="99"/>
    <w:semiHidden/>
    <w:unhideWhenUsed/>
    <w:rsid w:val="00674685"/>
  </w:style>
  <w:style w:type="paragraph" w:styleId="Bibliography">
    <w:name w:val="Bibliography"/>
    <w:basedOn w:val="Normal"/>
    <w:next w:val="Normal"/>
    <w:uiPriority w:val="37"/>
    <w:unhideWhenUsed/>
    <w:rsid w:val="00B43F2B"/>
    <w:pPr>
      <w:spacing w:line="480" w:lineRule="auto"/>
      <w:ind w:left="720" w:hanging="720"/>
    </w:pPr>
  </w:style>
  <w:style w:type="paragraph" w:styleId="NormalWeb">
    <w:name w:val="Normal (Web)"/>
    <w:basedOn w:val="Normal"/>
    <w:uiPriority w:val="99"/>
    <w:unhideWhenUsed/>
    <w:rsid w:val="00C2204A"/>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9538C"/>
    <w:pPr>
      <w:ind w:left="720"/>
      <w:contextualSpacing/>
    </w:pPr>
  </w:style>
  <w:style w:type="paragraph" w:styleId="BodyText">
    <w:name w:val="Body Text"/>
    <w:basedOn w:val="Normal"/>
    <w:link w:val="BodyTextChar"/>
    <w:qFormat/>
    <w:rsid w:val="00E434AB"/>
    <w:pPr>
      <w:spacing w:before="120" w:after="120"/>
      <w:ind w:firstLine="720"/>
      <w:jc w:val="both"/>
    </w:pPr>
    <w:rPr>
      <w:rFonts w:ascii="Arial" w:hAnsi="Arial"/>
      <w:sz w:val="22"/>
    </w:rPr>
  </w:style>
  <w:style w:type="character" w:customStyle="1" w:styleId="BodyTextChar">
    <w:name w:val="Body Text Char"/>
    <w:basedOn w:val="DefaultParagraphFont"/>
    <w:link w:val="BodyText"/>
    <w:rsid w:val="00E434AB"/>
    <w:rPr>
      <w:rFonts w:ascii="Arial" w:hAnsi="Arial"/>
      <w:sz w:val="22"/>
    </w:rPr>
  </w:style>
  <w:style w:type="paragraph" w:customStyle="1" w:styleId="FirstParagraph">
    <w:name w:val="First Paragraph"/>
    <w:basedOn w:val="BodyText"/>
    <w:next w:val="BodyText"/>
    <w:qFormat/>
    <w:rsid w:val="00E434AB"/>
  </w:style>
  <w:style w:type="paragraph" w:styleId="Header">
    <w:name w:val="header"/>
    <w:basedOn w:val="Normal"/>
    <w:link w:val="HeaderChar"/>
    <w:uiPriority w:val="99"/>
    <w:unhideWhenUsed/>
    <w:rsid w:val="007B6D9F"/>
    <w:pPr>
      <w:tabs>
        <w:tab w:val="center" w:pos="4680"/>
        <w:tab w:val="right" w:pos="9360"/>
      </w:tabs>
    </w:pPr>
  </w:style>
  <w:style w:type="character" w:customStyle="1" w:styleId="HeaderChar">
    <w:name w:val="Header Char"/>
    <w:basedOn w:val="DefaultParagraphFont"/>
    <w:link w:val="Header"/>
    <w:uiPriority w:val="99"/>
    <w:rsid w:val="007B6D9F"/>
  </w:style>
  <w:style w:type="character" w:styleId="Hyperlink">
    <w:name w:val="Hyperlink"/>
    <w:basedOn w:val="DefaultParagraphFont"/>
    <w:uiPriority w:val="99"/>
    <w:unhideWhenUsed/>
    <w:rsid w:val="00D577C1"/>
    <w:rPr>
      <w:color w:val="0000FF"/>
      <w:u w:val="single"/>
    </w:rPr>
  </w:style>
  <w:style w:type="character" w:styleId="FollowedHyperlink">
    <w:name w:val="FollowedHyperlink"/>
    <w:basedOn w:val="DefaultParagraphFont"/>
    <w:uiPriority w:val="99"/>
    <w:semiHidden/>
    <w:unhideWhenUsed/>
    <w:rsid w:val="00D577C1"/>
    <w:rPr>
      <w:color w:val="954F72" w:themeColor="followedHyperlink"/>
      <w:u w:val="single"/>
    </w:rPr>
  </w:style>
  <w:style w:type="character" w:styleId="UnresolvedMention">
    <w:name w:val="Unresolved Mention"/>
    <w:basedOn w:val="DefaultParagraphFont"/>
    <w:uiPriority w:val="99"/>
    <w:rsid w:val="00FC0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399">
      <w:bodyDiv w:val="1"/>
      <w:marLeft w:val="0"/>
      <w:marRight w:val="0"/>
      <w:marTop w:val="0"/>
      <w:marBottom w:val="0"/>
      <w:divBdr>
        <w:top w:val="none" w:sz="0" w:space="0" w:color="auto"/>
        <w:left w:val="none" w:sz="0" w:space="0" w:color="auto"/>
        <w:bottom w:val="none" w:sz="0" w:space="0" w:color="auto"/>
        <w:right w:val="none" w:sz="0" w:space="0" w:color="auto"/>
      </w:divBdr>
      <w:divsChild>
        <w:div w:id="719087426">
          <w:marLeft w:val="0"/>
          <w:marRight w:val="0"/>
          <w:marTop w:val="0"/>
          <w:marBottom w:val="0"/>
          <w:divBdr>
            <w:top w:val="none" w:sz="0" w:space="0" w:color="auto"/>
            <w:left w:val="none" w:sz="0" w:space="0" w:color="auto"/>
            <w:bottom w:val="none" w:sz="0" w:space="0" w:color="auto"/>
            <w:right w:val="none" w:sz="0" w:space="0" w:color="auto"/>
          </w:divBdr>
          <w:divsChild>
            <w:div w:id="2025086059">
              <w:marLeft w:val="0"/>
              <w:marRight w:val="0"/>
              <w:marTop w:val="0"/>
              <w:marBottom w:val="0"/>
              <w:divBdr>
                <w:top w:val="none" w:sz="0" w:space="0" w:color="auto"/>
                <w:left w:val="none" w:sz="0" w:space="0" w:color="auto"/>
                <w:bottom w:val="none" w:sz="0" w:space="0" w:color="auto"/>
                <w:right w:val="none" w:sz="0" w:space="0" w:color="auto"/>
              </w:divBdr>
              <w:divsChild>
                <w:div w:id="6978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0092">
      <w:bodyDiv w:val="1"/>
      <w:marLeft w:val="0"/>
      <w:marRight w:val="0"/>
      <w:marTop w:val="0"/>
      <w:marBottom w:val="0"/>
      <w:divBdr>
        <w:top w:val="none" w:sz="0" w:space="0" w:color="auto"/>
        <w:left w:val="none" w:sz="0" w:space="0" w:color="auto"/>
        <w:bottom w:val="none" w:sz="0" w:space="0" w:color="auto"/>
        <w:right w:val="none" w:sz="0" w:space="0" w:color="auto"/>
      </w:divBdr>
    </w:div>
    <w:div w:id="234977728">
      <w:bodyDiv w:val="1"/>
      <w:marLeft w:val="0"/>
      <w:marRight w:val="0"/>
      <w:marTop w:val="0"/>
      <w:marBottom w:val="0"/>
      <w:divBdr>
        <w:top w:val="none" w:sz="0" w:space="0" w:color="auto"/>
        <w:left w:val="none" w:sz="0" w:space="0" w:color="auto"/>
        <w:bottom w:val="none" w:sz="0" w:space="0" w:color="auto"/>
        <w:right w:val="none" w:sz="0" w:space="0" w:color="auto"/>
      </w:divBdr>
    </w:div>
    <w:div w:id="859466315">
      <w:bodyDiv w:val="1"/>
      <w:marLeft w:val="0"/>
      <w:marRight w:val="0"/>
      <w:marTop w:val="0"/>
      <w:marBottom w:val="0"/>
      <w:divBdr>
        <w:top w:val="none" w:sz="0" w:space="0" w:color="auto"/>
        <w:left w:val="none" w:sz="0" w:space="0" w:color="auto"/>
        <w:bottom w:val="none" w:sz="0" w:space="0" w:color="auto"/>
        <w:right w:val="none" w:sz="0" w:space="0" w:color="auto"/>
      </w:divBdr>
    </w:div>
    <w:div w:id="1105734498">
      <w:bodyDiv w:val="1"/>
      <w:marLeft w:val="0"/>
      <w:marRight w:val="0"/>
      <w:marTop w:val="0"/>
      <w:marBottom w:val="0"/>
      <w:divBdr>
        <w:top w:val="none" w:sz="0" w:space="0" w:color="auto"/>
        <w:left w:val="none" w:sz="0" w:space="0" w:color="auto"/>
        <w:bottom w:val="none" w:sz="0" w:space="0" w:color="auto"/>
        <w:right w:val="none" w:sz="0" w:space="0" w:color="auto"/>
      </w:divBdr>
      <w:divsChild>
        <w:div w:id="1854765179">
          <w:marLeft w:val="0"/>
          <w:marRight w:val="0"/>
          <w:marTop w:val="0"/>
          <w:marBottom w:val="0"/>
          <w:divBdr>
            <w:top w:val="none" w:sz="0" w:space="0" w:color="auto"/>
            <w:left w:val="none" w:sz="0" w:space="0" w:color="auto"/>
            <w:bottom w:val="none" w:sz="0" w:space="0" w:color="auto"/>
            <w:right w:val="none" w:sz="0" w:space="0" w:color="auto"/>
          </w:divBdr>
          <w:divsChild>
            <w:div w:id="653604016">
              <w:marLeft w:val="0"/>
              <w:marRight w:val="0"/>
              <w:marTop w:val="0"/>
              <w:marBottom w:val="0"/>
              <w:divBdr>
                <w:top w:val="none" w:sz="0" w:space="0" w:color="auto"/>
                <w:left w:val="none" w:sz="0" w:space="0" w:color="auto"/>
                <w:bottom w:val="none" w:sz="0" w:space="0" w:color="auto"/>
                <w:right w:val="none" w:sz="0" w:space="0" w:color="auto"/>
              </w:divBdr>
              <w:divsChild>
                <w:div w:id="21222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5612">
      <w:bodyDiv w:val="1"/>
      <w:marLeft w:val="0"/>
      <w:marRight w:val="0"/>
      <w:marTop w:val="0"/>
      <w:marBottom w:val="0"/>
      <w:divBdr>
        <w:top w:val="none" w:sz="0" w:space="0" w:color="auto"/>
        <w:left w:val="none" w:sz="0" w:space="0" w:color="auto"/>
        <w:bottom w:val="none" w:sz="0" w:space="0" w:color="auto"/>
        <w:right w:val="none" w:sz="0" w:space="0" w:color="auto"/>
      </w:divBdr>
    </w:div>
    <w:div w:id="1603755807">
      <w:bodyDiv w:val="1"/>
      <w:marLeft w:val="0"/>
      <w:marRight w:val="0"/>
      <w:marTop w:val="0"/>
      <w:marBottom w:val="0"/>
      <w:divBdr>
        <w:top w:val="none" w:sz="0" w:space="0" w:color="auto"/>
        <w:left w:val="none" w:sz="0" w:space="0" w:color="auto"/>
        <w:bottom w:val="none" w:sz="0" w:space="0" w:color="auto"/>
        <w:right w:val="none" w:sz="0" w:space="0" w:color="auto"/>
      </w:divBdr>
    </w:div>
    <w:div w:id="196996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5.emf"/><Relationship Id="rId3" Type="http://schemas.openxmlformats.org/officeDocument/2006/relationships/settings" Target="settings.xml"/><Relationship Id="rId7" Type="http://schemas.openxmlformats.org/officeDocument/2006/relationships/hyperlink" Target="mailto:earchie@nd.edu"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18065</Words>
  <Characters>102976</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Weibel</dc:creator>
  <cp:keywords/>
  <dc:description/>
  <cp:lastModifiedBy>Beth Archie</cp:lastModifiedBy>
  <cp:revision>5</cp:revision>
  <cp:lastPrinted>2024-03-19T14:49:00Z</cp:lastPrinted>
  <dcterms:created xsi:type="dcterms:W3CDTF">2024-04-02T01:44:00Z</dcterms:created>
  <dcterms:modified xsi:type="dcterms:W3CDTF">2024-04-03T11:14:00Z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id="kfiABXeu"/&gt;&lt;style id="http://www.zotero.org/styles/apa" locale="en-US" hasBibliography="1" bibliographyStyleHasBeenSet="1"/&gt;&lt;prefs&gt;&lt;pref name="fieldType" value="Field"/&gt;&lt;/prefs&gt;&lt;/data&gt;</vt:lpwstr>
  </property>
</Properties>
</file>